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1FD" w:rsidRDefault="00E061FD" w:rsidP="00E061FD">
      <w:pPr>
        <w:spacing w:before="72" w:line="276" w:lineRule="auto"/>
        <w:ind w:left="265" w:right="431"/>
        <w:jc w:val="both"/>
        <w:rPr>
          <w:sz w:val="24"/>
        </w:rPr>
      </w:pPr>
      <w:r>
        <w:rPr>
          <w:b/>
          <w:sz w:val="24"/>
        </w:rPr>
        <w:t>ACTA NÚMERO VEINTICUATRO: Reunidos en el Salón de Sesiones, de la Alcaldía</w:t>
      </w:r>
      <w:r>
        <w:rPr>
          <w:b/>
          <w:spacing w:val="-10"/>
          <w:sz w:val="24"/>
        </w:rPr>
        <w:t xml:space="preserve"> </w:t>
      </w:r>
      <w:r>
        <w:rPr>
          <w:b/>
          <w:sz w:val="24"/>
        </w:rPr>
        <w:t>Municipal</w:t>
      </w:r>
      <w:r>
        <w:rPr>
          <w:b/>
          <w:spacing w:val="-11"/>
          <w:sz w:val="24"/>
        </w:rPr>
        <w:t xml:space="preserve"> </w:t>
      </w:r>
      <w:r>
        <w:rPr>
          <w:b/>
          <w:sz w:val="24"/>
        </w:rPr>
        <w:t>DE</w:t>
      </w:r>
      <w:r>
        <w:rPr>
          <w:b/>
          <w:spacing w:val="-9"/>
          <w:sz w:val="24"/>
        </w:rPr>
        <w:t xml:space="preserve"> </w:t>
      </w:r>
      <w:r>
        <w:rPr>
          <w:b/>
          <w:sz w:val="24"/>
        </w:rPr>
        <w:t>VILLA</w:t>
      </w:r>
      <w:r>
        <w:rPr>
          <w:b/>
          <w:spacing w:val="-10"/>
          <w:sz w:val="24"/>
        </w:rPr>
        <w:t xml:space="preserve"> </w:t>
      </w:r>
      <w:r>
        <w:rPr>
          <w:b/>
          <w:sz w:val="24"/>
        </w:rPr>
        <w:t>SAN</w:t>
      </w:r>
      <w:r>
        <w:rPr>
          <w:b/>
          <w:spacing w:val="-10"/>
          <w:sz w:val="24"/>
        </w:rPr>
        <w:t xml:space="preserve"> </w:t>
      </w:r>
      <w:r>
        <w:rPr>
          <w:b/>
          <w:sz w:val="24"/>
        </w:rPr>
        <w:t>LUIS</w:t>
      </w:r>
      <w:r>
        <w:rPr>
          <w:b/>
          <w:spacing w:val="-9"/>
          <w:sz w:val="24"/>
        </w:rPr>
        <w:t xml:space="preserve"> </w:t>
      </w:r>
      <w:r>
        <w:rPr>
          <w:b/>
          <w:sz w:val="24"/>
        </w:rPr>
        <w:t>LA</w:t>
      </w:r>
      <w:r>
        <w:rPr>
          <w:b/>
          <w:spacing w:val="-10"/>
          <w:sz w:val="24"/>
        </w:rPr>
        <w:t xml:space="preserve"> </w:t>
      </w:r>
      <w:r>
        <w:rPr>
          <w:b/>
          <w:sz w:val="24"/>
        </w:rPr>
        <w:t>HERRADURA,</w:t>
      </w:r>
      <w:r>
        <w:rPr>
          <w:b/>
          <w:spacing w:val="-9"/>
          <w:sz w:val="24"/>
        </w:rPr>
        <w:t xml:space="preserve"> </w:t>
      </w:r>
      <w:r>
        <w:rPr>
          <w:b/>
          <w:sz w:val="24"/>
        </w:rPr>
        <w:t>Departamento</w:t>
      </w:r>
      <w:r>
        <w:rPr>
          <w:b/>
          <w:spacing w:val="-9"/>
          <w:sz w:val="24"/>
        </w:rPr>
        <w:t xml:space="preserve"> </w:t>
      </w:r>
      <w:r>
        <w:rPr>
          <w:b/>
          <w:sz w:val="24"/>
        </w:rPr>
        <w:t>de</w:t>
      </w:r>
      <w:r>
        <w:rPr>
          <w:b/>
          <w:spacing w:val="-5"/>
          <w:sz w:val="24"/>
        </w:rPr>
        <w:t xml:space="preserve"> </w:t>
      </w:r>
      <w:r>
        <w:rPr>
          <w:b/>
          <w:sz w:val="24"/>
          <w:u w:val="thick"/>
        </w:rPr>
        <w:t>LA</w:t>
      </w:r>
      <w:r>
        <w:rPr>
          <w:b/>
          <w:sz w:val="24"/>
        </w:rPr>
        <w:t xml:space="preserve"> </w:t>
      </w:r>
      <w:r>
        <w:rPr>
          <w:b/>
          <w:sz w:val="24"/>
          <w:u w:val="thick"/>
        </w:rPr>
        <w:t>PAZ</w:t>
      </w:r>
      <w:r>
        <w:rPr>
          <w:b/>
          <w:sz w:val="24"/>
        </w:rPr>
        <w:t xml:space="preserve">; a las catorce horas, del día: </w:t>
      </w:r>
      <w:r>
        <w:rPr>
          <w:b/>
          <w:sz w:val="24"/>
          <w:u w:val="thick"/>
        </w:rPr>
        <w:t>10 de agosto</w:t>
      </w:r>
      <w:r>
        <w:rPr>
          <w:b/>
          <w:sz w:val="24"/>
        </w:rPr>
        <w:t xml:space="preserve"> del año dos mil veinte</w:t>
      </w:r>
      <w:r>
        <w:rPr>
          <w:sz w:val="24"/>
        </w:rPr>
        <w:t xml:space="preserve">. Siendo este el lugar, día y hora señalado para llevar a cabo la sesión EXTRAORDINARIA N°11 – “no remunerada”, del </w:t>
      </w:r>
      <w:r>
        <w:rPr>
          <w:b/>
          <w:sz w:val="24"/>
          <w:u w:val="thick"/>
        </w:rPr>
        <w:t>CONCEJO MUNICIPAL PLURAL</w:t>
      </w:r>
      <w:r>
        <w:rPr>
          <w:b/>
          <w:sz w:val="24"/>
        </w:rPr>
        <w:t xml:space="preserve"> </w:t>
      </w:r>
      <w:r>
        <w:rPr>
          <w:sz w:val="24"/>
        </w:rPr>
        <w:t xml:space="preserve">de este municipio, convocada y presidida por el Alcalde Municipal: </w:t>
      </w:r>
      <w:proofErr w:type="spellStart"/>
      <w:r>
        <w:rPr>
          <w:b/>
          <w:sz w:val="24"/>
        </w:rPr>
        <w:t>sr.</w:t>
      </w:r>
      <w:proofErr w:type="spellEnd"/>
      <w:r>
        <w:rPr>
          <w:b/>
          <w:sz w:val="24"/>
        </w:rPr>
        <w:t xml:space="preserve"> Napoleón Armando Iraheta Jirón, </w:t>
      </w:r>
      <w:r>
        <w:rPr>
          <w:sz w:val="24"/>
        </w:rPr>
        <w:t>con la asistencia del Síndico Municipal</w:t>
      </w:r>
      <w:r>
        <w:rPr>
          <w:b/>
          <w:sz w:val="24"/>
        </w:rPr>
        <w:t xml:space="preserve">: </w:t>
      </w:r>
      <w:proofErr w:type="spellStart"/>
      <w:r>
        <w:rPr>
          <w:b/>
          <w:sz w:val="24"/>
        </w:rPr>
        <w:t>sr.</w:t>
      </w:r>
      <w:proofErr w:type="spellEnd"/>
      <w:r>
        <w:rPr>
          <w:b/>
          <w:sz w:val="24"/>
        </w:rPr>
        <w:t xml:space="preserve"> Javier David Cruz Posada, </w:t>
      </w:r>
      <w:r>
        <w:rPr>
          <w:sz w:val="24"/>
        </w:rPr>
        <w:t>y</w:t>
      </w:r>
      <w:r>
        <w:rPr>
          <w:spacing w:val="-41"/>
          <w:sz w:val="24"/>
        </w:rPr>
        <w:t xml:space="preserve"> </w:t>
      </w:r>
      <w:r>
        <w:rPr>
          <w:sz w:val="24"/>
        </w:rPr>
        <w:t>de los</w:t>
      </w:r>
      <w:r>
        <w:rPr>
          <w:spacing w:val="-16"/>
          <w:sz w:val="24"/>
        </w:rPr>
        <w:t xml:space="preserve"> </w:t>
      </w:r>
      <w:r>
        <w:rPr>
          <w:sz w:val="24"/>
        </w:rPr>
        <w:t>regidores</w:t>
      </w:r>
      <w:r>
        <w:rPr>
          <w:spacing w:val="-18"/>
          <w:sz w:val="24"/>
        </w:rPr>
        <w:t xml:space="preserve"> </w:t>
      </w:r>
      <w:r>
        <w:rPr>
          <w:sz w:val="24"/>
        </w:rPr>
        <w:t>propietarios</w:t>
      </w:r>
      <w:r>
        <w:rPr>
          <w:spacing w:val="-16"/>
          <w:sz w:val="24"/>
        </w:rPr>
        <w:t xml:space="preserve"> </w:t>
      </w:r>
      <w:r>
        <w:rPr>
          <w:sz w:val="24"/>
        </w:rPr>
        <w:t>siguientes:</w:t>
      </w:r>
      <w:r>
        <w:rPr>
          <w:spacing w:val="-15"/>
          <w:sz w:val="24"/>
        </w:rPr>
        <w:t xml:space="preserve"> </w:t>
      </w:r>
      <w:r>
        <w:rPr>
          <w:b/>
          <w:sz w:val="24"/>
        </w:rPr>
        <w:t>Sr.</w:t>
      </w:r>
      <w:r>
        <w:rPr>
          <w:b/>
          <w:spacing w:val="-15"/>
          <w:sz w:val="24"/>
        </w:rPr>
        <w:t xml:space="preserve"> </w:t>
      </w:r>
      <w:r>
        <w:rPr>
          <w:b/>
          <w:sz w:val="24"/>
        </w:rPr>
        <w:t>Francisco</w:t>
      </w:r>
      <w:r>
        <w:rPr>
          <w:b/>
          <w:spacing w:val="-17"/>
          <w:sz w:val="24"/>
        </w:rPr>
        <w:t xml:space="preserve"> </w:t>
      </w:r>
      <w:r>
        <w:rPr>
          <w:b/>
          <w:sz w:val="24"/>
        </w:rPr>
        <w:t>Antonio</w:t>
      </w:r>
      <w:r>
        <w:rPr>
          <w:b/>
          <w:spacing w:val="-15"/>
          <w:sz w:val="24"/>
        </w:rPr>
        <w:t xml:space="preserve"> </w:t>
      </w:r>
      <w:r>
        <w:rPr>
          <w:b/>
          <w:sz w:val="24"/>
        </w:rPr>
        <w:t>Cruz</w:t>
      </w:r>
      <w:r>
        <w:rPr>
          <w:b/>
          <w:spacing w:val="-17"/>
          <w:sz w:val="24"/>
        </w:rPr>
        <w:t xml:space="preserve"> </w:t>
      </w:r>
      <w:r>
        <w:rPr>
          <w:b/>
          <w:sz w:val="24"/>
        </w:rPr>
        <w:t>Bonilla,</w:t>
      </w:r>
      <w:r>
        <w:rPr>
          <w:b/>
          <w:spacing w:val="-15"/>
          <w:sz w:val="24"/>
        </w:rPr>
        <w:t xml:space="preserve"> </w:t>
      </w:r>
      <w:proofErr w:type="spellStart"/>
      <w:r>
        <w:rPr>
          <w:b/>
          <w:sz w:val="24"/>
        </w:rPr>
        <w:t>sr.</w:t>
      </w:r>
      <w:proofErr w:type="spellEnd"/>
      <w:r>
        <w:rPr>
          <w:b/>
          <w:spacing w:val="-15"/>
          <w:sz w:val="24"/>
        </w:rPr>
        <w:t xml:space="preserve"> </w:t>
      </w:r>
      <w:r>
        <w:rPr>
          <w:b/>
          <w:sz w:val="24"/>
        </w:rPr>
        <w:t xml:space="preserve">José Rolando Rosales Mendoza, Sra. Mari Isabel Castillo Hernández, Tte. Milton Galileo González López, Dra. Mirna Guadalupe Martínez Romero, </w:t>
      </w:r>
      <w:proofErr w:type="spellStart"/>
      <w:r>
        <w:rPr>
          <w:b/>
          <w:sz w:val="24"/>
        </w:rPr>
        <w:t>sr.</w:t>
      </w:r>
      <w:proofErr w:type="spellEnd"/>
      <w:r>
        <w:rPr>
          <w:b/>
          <w:sz w:val="24"/>
        </w:rPr>
        <w:t xml:space="preserve"> Ezequiel Córdova Mejía y </w:t>
      </w:r>
      <w:proofErr w:type="spellStart"/>
      <w:r>
        <w:rPr>
          <w:b/>
          <w:sz w:val="24"/>
        </w:rPr>
        <w:t>sr.</w:t>
      </w:r>
      <w:proofErr w:type="spellEnd"/>
      <w:r>
        <w:rPr>
          <w:b/>
          <w:sz w:val="24"/>
        </w:rPr>
        <w:t xml:space="preserve"> Benjamín Alcides Ramírez</w:t>
      </w:r>
      <w:r>
        <w:rPr>
          <w:sz w:val="24"/>
        </w:rPr>
        <w:t xml:space="preserve">; de los regidores suplentes siguientes: </w:t>
      </w:r>
      <w:proofErr w:type="spellStart"/>
      <w:r>
        <w:rPr>
          <w:b/>
          <w:sz w:val="24"/>
        </w:rPr>
        <w:t>sr.</w:t>
      </w:r>
      <w:proofErr w:type="spellEnd"/>
      <w:r>
        <w:rPr>
          <w:b/>
          <w:sz w:val="24"/>
        </w:rPr>
        <w:t xml:space="preserve"> Francisco </w:t>
      </w:r>
      <w:proofErr w:type="spellStart"/>
      <w:r>
        <w:rPr>
          <w:b/>
          <w:sz w:val="24"/>
        </w:rPr>
        <w:t>Neftaly</w:t>
      </w:r>
      <w:proofErr w:type="spellEnd"/>
      <w:r>
        <w:rPr>
          <w:b/>
          <w:sz w:val="24"/>
        </w:rPr>
        <w:t xml:space="preserve"> Reyes Minero, Profesor Melvin Williams Fuentes, </w:t>
      </w:r>
      <w:proofErr w:type="spellStart"/>
      <w:r>
        <w:rPr>
          <w:b/>
          <w:sz w:val="24"/>
        </w:rPr>
        <w:t>sr.</w:t>
      </w:r>
      <w:proofErr w:type="spellEnd"/>
      <w:r>
        <w:rPr>
          <w:b/>
          <w:sz w:val="24"/>
        </w:rPr>
        <w:t xml:space="preserve"> </w:t>
      </w:r>
      <w:proofErr w:type="spellStart"/>
      <w:r>
        <w:rPr>
          <w:b/>
          <w:sz w:val="24"/>
        </w:rPr>
        <w:t>Orsy</w:t>
      </w:r>
      <w:proofErr w:type="spellEnd"/>
      <w:r>
        <w:rPr>
          <w:b/>
          <w:sz w:val="24"/>
        </w:rPr>
        <w:t xml:space="preserve"> Minero Díaz</w:t>
      </w:r>
      <w:r>
        <w:rPr>
          <w:sz w:val="24"/>
        </w:rPr>
        <w:t xml:space="preserve">, y como Regidor Propietario Interino </w:t>
      </w:r>
      <w:r>
        <w:rPr>
          <w:b/>
          <w:sz w:val="24"/>
        </w:rPr>
        <w:t xml:space="preserve">Sr. </w:t>
      </w:r>
      <w:proofErr w:type="spellStart"/>
      <w:r>
        <w:rPr>
          <w:b/>
          <w:sz w:val="24"/>
        </w:rPr>
        <w:t>Marvin</w:t>
      </w:r>
      <w:proofErr w:type="spellEnd"/>
      <w:r>
        <w:rPr>
          <w:b/>
          <w:sz w:val="24"/>
        </w:rPr>
        <w:t xml:space="preserve"> Antonio Portillo Valencia; </w:t>
      </w:r>
      <w:r>
        <w:rPr>
          <w:sz w:val="24"/>
        </w:rPr>
        <w:t xml:space="preserve">asistidos del secretario Municipal </w:t>
      </w:r>
      <w:proofErr w:type="spellStart"/>
      <w:r>
        <w:rPr>
          <w:sz w:val="24"/>
        </w:rPr>
        <w:t>Rony</w:t>
      </w:r>
      <w:proofErr w:type="spellEnd"/>
      <w:r>
        <w:rPr>
          <w:sz w:val="24"/>
        </w:rPr>
        <w:t xml:space="preserve"> Erasmo Santillana Asencio; se da inicio a la sesión y se somete a consideración la agenda establecida</w:t>
      </w:r>
      <w:r>
        <w:rPr>
          <w:spacing w:val="-5"/>
          <w:sz w:val="24"/>
        </w:rPr>
        <w:t xml:space="preserve"> </w:t>
      </w:r>
      <w:r>
        <w:rPr>
          <w:sz w:val="24"/>
        </w:rPr>
        <w:t>de</w:t>
      </w:r>
      <w:r>
        <w:rPr>
          <w:spacing w:val="-6"/>
          <w:sz w:val="24"/>
        </w:rPr>
        <w:t xml:space="preserve"> </w:t>
      </w:r>
      <w:r>
        <w:rPr>
          <w:sz w:val="24"/>
        </w:rPr>
        <w:t>la</w:t>
      </w:r>
      <w:r>
        <w:rPr>
          <w:spacing w:val="-5"/>
          <w:sz w:val="24"/>
        </w:rPr>
        <w:t xml:space="preserve"> </w:t>
      </w:r>
      <w:r>
        <w:rPr>
          <w:sz w:val="24"/>
        </w:rPr>
        <w:t>siguiente</w:t>
      </w:r>
      <w:r>
        <w:rPr>
          <w:spacing w:val="-8"/>
          <w:sz w:val="24"/>
        </w:rPr>
        <w:t xml:space="preserve"> </w:t>
      </w:r>
      <w:r>
        <w:rPr>
          <w:sz w:val="24"/>
        </w:rPr>
        <w:t>manera:</w:t>
      </w:r>
      <w:r>
        <w:rPr>
          <w:spacing w:val="-5"/>
          <w:sz w:val="24"/>
        </w:rPr>
        <w:t xml:space="preserve"> </w:t>
      </w:r>
      <w:r>
        <w:rPr>
          <w:sz w:val="24"/>
        </w:rPr>
        <w:t>1-</w:t>
      </w:r>
      <w:r>
        <w:rPr>
          <w:spacing w:val="-5"/>
          <w:sz w:val="24"/>
        </w:rPr>
        <w:t xml:space="preserve"> </w:t>
      </w:r>
      <w:r>
        <w:rPr>
          <w:sz w:val="24"/>
        </w:rPr>
        <w:t>Bienvenida</w:t>
      </w:r>
      <w:r>
        <w:rPr>
          <w:spacing w:val="-4"/>
          <w:sz w:val="24"/>
        </w:rPr>
        <w:t xml:space="preserve"> </w:t>
      </w:r>
      <w:r>
        <w:rPr>
          <w:sz w:val="24"/>
        </w:rPr>
        <w:t>y</w:t>
      </w:r>
      <w:r>
        <w:rPr>
          <w:spacing w:val="-7"/>
          <w:sz w:val="24"/>
        </w:rPr>
        <w:t xml:space="preserve"> </w:t>
      </w:r>
      <w:r>
        <w:rPr>
          <w:sz w:val="24"/>
        </w:rPr>
        <w:t>Establecimiento</w:t>
      </w:r>
      <w:r>
        <w:rPr>
          <w:spacing w:val="-3"/>
          <w:sz w:val="24"/>
        </w:rPr>
        <w:t xml:space="preserve"> </w:t>
      </w:r>
      <w:r>
        <w:rPr>
          <w:sz w:val="24"/>
        </w:rPr>
        <w:t>de</w:t>
      </w:r>
      <w:r>
        <w:rPr>
          <w:spacing w:val="-4"/>
          <w:sz w:val="24"/>
        </w:rPr>
        <w:t xml:space="preserve"> </w:t>
      </w:r>
      <w:proofErr w:type="spellStart"/>
      <w:r>
        <w:rPr>
          <w:sz w:val="24"/>
        </w:rPr>
        <w:t>Quorum</w:t>
      </w:r>
      <w:proofErr w:type="spellEnd"/>
      <w:r>
        <w:rPr>
          <w:sz w:val="24"/>
        </w:rPr>
        <w:t>;</w:t>
      </w:r>
      <w:r>
        <w:rPr>
          <w:spacing w:val="-5"/>
          <w:sz w:val="24"/>
        </w:rPr>
        <w:t xml:space="preserve"> </w:t>
      </w:r>
      <w:r>
        <w:rPr>
          <w:spacing w:val="2"/>
          <w:sz w:val="24"/>
        </w:rPr>
        <w:t xml:space="preserve">2- </w:t>
      </w:r>
      <w:r>
        <w:rPr>
          <w:sz w:val="24"/>
        </w:rPr>
        <w:t>Lectura del Acta Anterior 3- Espacio concedido a representante de ITELSA; 4- Priorización de proyecto reparación de calle en Isla la Calzada; 5- Priorización de proyecto construcción de embarcadero Los Blancos; 6- Priorización de proyecto Construcción de Casa Comunal en Isla Tasajera; 7- Priorización de proyecto Construcción de Drenaje en Las Brisas Costa del Sol; 8- Priorización de Proyecto Mejoramiento del sistema de agua potable; 9- Priorización de proyecto reparación de calle cantón la Anona; 10- Traslado de personal: Alfredo Meléndez traslado a Jefe de Cementerio 11- Otros.-</w:t>
      </w:r>
      <w:r>
        <w:rPr>
          <w:spacing w:val="-3"/>
          <w:sz w:val="24"/>
        </w:rPr>
        <w:t xml:space="preserve"> </w:t>
      </w:r>
      <w:r>
        <w:rPr>
          <w:sz w:val="24"/>
        </w:rPr>
        <w:t>///////////////</w:t>
      </w:r>
    </w:p>
    <w:p w:rsidR="00E061FD" w:rsidRDefault="00E061FD" w:rsidP="00E061FD">
      <w:pPr>
        <w:pStyle w:val="Textoindependiente"/>
        <w:spacing w:line="276" w:lineRule="auto"/>
        <w:ind w:left="265" w:right="436"/>
        <w:jc w:val="both"/>
      </w:pPr>
      <w:r>
        <w:rPr>
          <w:b/>
        </w:rPr>
        <w:t>ACUERDO</w:t>
      </w:r>
      <w:r>
        <w:rPr>
          <w:b/>
          <w:spacing w:val="-6"/>
        </w:rPr>
        <w:t xml:space="preserve"> </w:t>
      </w:r>
      <w:r>
        <w:rPr>
          <w:b/>
        </w:rPr>
        <w:t>NUMERO</w:t>
      </w:r>
      <w:r>
        <w:rPr>
          <w:b/>
          <w:spacing w:val="-6"/>
        </w:rPr>
        <w:t xml:space="preserve"> </w:t>
      </w:r>
      <w:r>
        <w:rPr>
          <w:b/>
        </w:rPr>
        <w:t>UNO:</w:t>
      </w:r>
      <w:r>
        <w:rPr>
          <w:b/>
          <w:spacing w:val="-5"/>
        </w:rPr>
        <w:t xml:space="preserve"> </w:t>
      </w:r>
      <w:r>
        <w:t>El</w:t>
      </w:r>
      <w:r>
        <w:rPr>
          <w:spacing w:val="-6"/>
        </w:rPr>
        <w:t xml:space="preserve"> </w:t>
      </w:r>
      <w:r>
        <w:t>Concejo</w:t>
      </w:r>
      <w:r>
        <w:rPr>
          <w:spacing w:val="-5"/>
        </w:rPr>
        <w:t xml:space="preserve"> </w:t>
      </w:r>
      <w:r>
        <w:t>Municipal</w:t>
      </w:r>
      <w:r>
        <w:rPr>
          <w:spacing w:val="-6"/>
        </w:rPr>
        <w:t xml:space="preserve"> </w:t>
      </w:r>
      <w:r>
        <w:t>de</w:t>
      </w:r>
      <w:r>
        <w:rPr>
          <w:spacing w:val="-5"/>
        </w:rPr>
        <w:t xml:space="preserve"> </w:t>
      </w:r>
      <w:r>
        <w:t>la</w:t>
      </w:r>
      <w:r>
        <w:rPr>
          <w:spacing w:val="-5"/>
        </w:rPr>
        <w:t xml:space="preserve"> </w:t>
      </w:r>
      <w:r>
        <w:t>villa</w:t>
      </w:r>
      <w:r>
        <w:rPr>
          <w:spacing w:val="-5"/>
        </w:rPr>
        <w:t xml:space="preserve"> </w:t>
      </w:r>
      <w:r>
        <w:t>San</w:t>
      </w:r>
      <w:r>
        <w:rPr>
          <w:spacing w:val="-5"/>
        </w:rPr>
        <w:t xml:space="preserve"> </w:t>
      </w:r>
      <w:r>
        <w:t>Luis</w:t>
      </w:r>
      <w:r>
        <w:rPr>
          <w:spacing w:val="-6"/>
        </w:rPr>
        <w:t xml:space="preserve"> </w:t>
      </w:r>
      <w:r>
        <w:t>La</w:t>
      </w:r>
      <w:r>
        <w:rPr>
          <w:spacing w:val="-5"/>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w:t>
      </w:r>
      <w:r>
        <w:rPr>
          <w:b/>
        </w:rPr>
        <w:t xml:space="preserve">Acuerda </w:t>
      </w:r>
      <w:r>
        <w:t>ratificar el acta anterior en todas sus partes y como constancia es firmada por todos.-</w:t>
      </w:r>
      <w:r>
        <w:rPr>
          <w:spacing w:val="-6"/>
        </w:rPr>
        <w:t xml:space="preserve"> </w:t>
      </w:r>
      <w:r>
        <w:t>//////////////////////////////////////////////////////////</w:t>
      </w:r>
    </w:p>
    <w:p w:rsidR="00E061FD" w:rsidRDefault="00E061FD" w:rsidP="00E061FD">
      <w:pPr>
        <w:pStyle w:val="Textoindependiente"/>
        <w:spacing w:line="276" w:lineRule="auto"/>
        <w:ind w:left="265" w:right="434"/>
        <w:jc w:val="both"/>
      </w:pPr>
      <w:r>
        <w:rPr>
          <w:b/>
        </w:rPr>
        <w:t>ACUERDO</w:t>
      </w:r>
      <w:r>
        <w:rPr>
          <w:b/>
          <w:spacing w:val="-9"/>
        </w:rPr>
        <w:t xml:space="preserve"> </w:t>
      </w:r>
      <w:r>
        <w:rPr>
          <w:b/>
        </w:rPr>
        <w:t>NUMERO</w:t>
      </w:r>
      <w:r>
        <w:rPr>
          <w:b/>
          <w:spacing w:val="-5"/>
        </w:rPr>
        <w:t xml:space="preserve"> </w:t>
      </w:r>
      <w:r>
        <w:rPr>
          <w:b/>
        </w:rPr>
        <w:t>DOS:</w:t>
      </w:r>
      <w:r>
        <w:rPr>
          <w:b/>
          <w:spacing w:val="-9"/>
        </w:rPr>
        <w:t xml:space="preserve"> </w:t>
      </w:r>
      <w:r>
        <w:t>El</w:t>
      </w:r>
      <w:r>
        <w:rPr>
          <w:spacing w:val="-9"/>
        </w:rPr>
        <w:t xml:space="preserve"> </w:t>
      </w:r>
      <w:r>
        <w:t>Concejo</w:t>
      </w:r>
      <w:r>
        <w:rPr>
          <w:spacing w:val="-8"/>
        </w:rPr>
        <w:t xml:space="preserve"> </w:t>
      </w:r>
      <w:r>
        <w:t>Municipal</w:t>
      </w:r>
      <w:r>
        <w:rPr>
          <w:spacing w:val="-9"/>
        </w:rPr>
        <w:t xml:space="preserve"> </w:t>
      </w:r>
      <w:r>
        <w:t>de</w:t>
      </w:r>
      <w:r>
        <w:rPr>
          <w:spacing w:val="-7"/>
        </w:rPr>
        <w:t xml:space="preserve"> </w:t>
      </w:r>
      <w:r>
        <w:t>la</w:t>
      </w:r>
      <w:r>
        <w:rPr>
          <w:spacing w:val="-5"/>
        </w:rPr>
        <w:t xml:space="preserve"> </w:t>
      </w:r>
      <w:r>
        <w:t>Villa</w:t>
      </w:r>
      <w:r>
        <w:rPr>
          <w:spacing w:val="-8"/>
        </w:rPr>
        <w:t xml:space="preserve"> </w:t>
      </w:r>
      <w:r>
        <w:t>San</w:t>
      </w:r>
      <w:r>
        <w:rPr>
          <w:spacing w:val="-7"/>
        </w:rPr>
        <w:t xml:space="preserve"> </w:t>
      </w:r>
      <w:r>
        <w:t>Luis</w:t>
      </w:r>
      <w:r>
        <w:rPr>
          <w:spacing w:val="-8"/>
        </w:rPr>
        <w:t xml:space="preserve"> </w:t>
      </w:r>
      <w:r>
        <w:t>La</w:t>
      </w:r>
      <w:r>
        <w:rPr>
          <w:spacing w:val="-7"/>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3"/>
        </w:rPr>
        <w:t xml:space="preserve"> </w:t>
      </w:r>
      <w:r>
        <w:t>uso</w:t>
      </w:r>
      <w:r>
        <w:rPr>
          <w:spacing w:val="-4"/>
        </w:rPr>
        <w:t xml:space="preserve"> </w:t>
      </w:r>
      <w:r>
        <w:t>de</w:t>
      </w:r>
      <w:r>
        <w:rPr>
          <w:spacing w:val="-3"/>
        </w:rPr>
        <w:t xml:space="preserve"> </w:t>
      </w:r>
      <w:r>
        <w:t>sus</w:t>
      </w:r>
      <w:r>
        <w:rPr>
          <w:spacing w:val="-4"/>
        </w:rPr>
        <w:t xml:space="preserve"> </w:t>
      </w:r>
      <w:r>
        <w:t>facultades</w:t>
      </w:r>
      <w:r>
        <w:rPr>
          <w:spacing w:val="-3"/>
        </w:rPr>
        <w:t xml:space="preserve"> </w:t>
      </w:r>
      <w:r>
        <w:t>legales</w:t>
      </w:r>
      <w:r>
        <w:rPr>
          <w:spacing w:val="-4"/>
        </w:rPr>
        <w:t xml:space="preserve"> </w:t>
      </w:r>
      <w:r>
        <w:t>que</w:t>
      </w:r>
      <w:r>
        <w:rPr>
          <w:spacing w:val="-4"/>
        </w:rPr>
        <w:t xml:space="preserve"> </w:t>
      </w:r>
      <w:r>
        <w:t>le</w:t>
      </w:r>
      <w:r>
        <w:rPr>
          <w:spacing w:val="-3"/>
        </w:rPr>
        <w:t xml:space="preserve"> </w:t>
      </w:r>
      <w:r>
        <w:t>confiere</w:t>
      </w:r>
      <w:r>
        <w:rPr>
          <w:spacing w:val="-4"/>
        </w:rPr>
        <w:t xml:space="preserve"> </w:t>
      </w:r>
      <w:r>
        <w:t>el</w:t>
      </w:r>
      <w:r>
        <w:rPr>
          <w:spacing w:val="-4"/>
        </w:rPr>
        <w:t xml:space="preserve"> </w:t>
      </w:r>
      <w:r>
        <w:t>Código Municipal,</w:t>
      </w:r>
      <w:r>
        <w:rPr>
          <w:spacing w:val="-17"/>
        </w:rPr>
        <w:t xml:space="preserve"> </w:t>
      </w:r>
      <w:r>
        <w:t>la</w:t>
      </w:r>
      <w:r>
        <w:rPr>
          <w:spacing w:val="-16"/>
        </w:rPr>
        <w:t xml:space="preserve"> </w:t>
      </w:r>
      <w:r>
        <w:t>Ley</w:t>
      </w:r>
      <w:r>
        <w:rPr>
          <w:spacing w:val="-17"/>
        </w:rPr>
        <w:t xml:space="preserve"> </w:t>
      </w:r>
      <w:r>
        <w:t>General</w:t>
      </w:r>
      <w:r>
        <w:rPr>
          <w:spacing w:val="-17"/>
        </w:rPr>
        <w:t xml:space="preserve"> </w:t>
      </w:r>
      <w:r>
        <w:t>Tributaria</w:t>
      </w:r>
      <w:r>
        <w:rPr>
          <w:spacing w:val="-16"/>
        </w:rPr>
        <w:t xml:space="preserve"> </w:t>
      </w:r>
      <w:r>
        <w:t>Municipal,</w:t>
      </w:r>
      <w:r>
        <w:rPr>
          <w:spacing w:val="-14"/>
        </w:rPr>
        <w:t xml:space="preserve"> </w:t>
      </w:r>
      <w:r>
        <w:t>y</w:t>
      </w:r>
      <w:r>
        <w:rPr>
          <w:spacing w:val="-16"/>
        </w:rPr>
        <w:t xml:space="preserve"> </w:t>
      </w:r>
      <w:r>
        <w:t>considerando</w:t>
      </w:r>
      <w:r>
        <w:rPr>
          <w:spacing w:val="-15"/>
        </w:rPr>
        <w:t xml:space="preserve"> </w:t>
      </w:r>
      <w:r>
        <w:rPr>
          <w:b/>
        </w:rPr>
        <w:t>I-</w:t>
      </w:r>
      <w:r>
        <w:rPr>
          <w:b/>
          <w:spacing w:val="-17"/>
        </w:rPr>
        <w:t xml:space="preserve"> </w:t>
      </w:r>
      <w:r>
        <w:t>que</w:t>
      </w:r>
      <w:r>
        <w:rPr>
          <w:spacing w:val="-18"/>
        </w:rPr>
        <w:t xml:space="preserve"> </w:t>
      </w:r>
      <w:r>
        <w:t>según</w:t>
      </w:r>
      <w:r>
        <w:rPr>
          <w:spacing w:val="-17"/>
        </w:rPr>
        <w:t xml:space="preserve"> </w:t>
      </w:r>
      <w:r>
        <w:t>Acuerdo Municipal</w:t>
      </w:r>
      <w:r>
        <w:rPr>
          <w:spacing w:val="-10"/>
        </w:rPr>
        <w:t xml:space="preserve"> </w:t>
      </w:r>
      <w:r>
        <w:t>Número</w:t>
      </w:r>
      <w:r>
        <w:rPr>
          <w:spacing w:val="-9"/>
        </w:rPr>
        <w:t xml:space="preserve"> </w:t>
      </w:r>
      <w:r>
        <w:t>Cinco,</w:t>
      </w:r>
      <w:r>
        <w:rPr>
          <w:spacing w:val="-9"/>
        </w:rPr>
        <w:t xml:space="preserve"> </w:t>
      </w:r>
      <w:r>
        <w:t>del</w:t>
      </w:r>
      <w:r>
        <w:rPr>
          <w:spacing w:val="-10"/>
        </w:rPr>
        <w:t xml:space="preserve"> </w:t>
      </w:r>
      <w:r>
        <w:t>Acta</w:t>
      </w:r>
      <w:r>
        <w:rPr>
          <w:spacing w:val="-10"/>
        </w:rPr>
        <w:t xml:space="preserve"> </w:t>
      </w:r>
      <w:r>
        <w:t>Número</w:t>
      </w:r>
      <w:r>
        <w:rPr>
          <w:spacing w:val="-11"/>
        </w:rPr>
        <w:t xml:space="preserve"> </w:t>
      </w:r>
      <w:r>
        <w:t>Veintitrés,</w:t>
      </w:r>
      <w:r>
        <w:rPr>
          <w:spacing w:val="-11"/>
        </w:rPr>
        <w:t xml:space="preserve"> </w:t>
      </w:r>
      <w:r>
        <w:t>del</w:t>
      </w:r>
      <w:r>
        <w:rPr>
          <w:spacing w:val="-10"/>
        </w:rPr>
        <w:t xml:space="preserve"> </w:t>
      </w:r>
      <w:r>
        <w:t>Libro</w:t>
      </w:r>
      <w:r>
        <w:rPr>
          <w:spacing w:val="-9"/>
        </w:rPr>
        <w:t xml:space="preserve"> </w:t>
      </w:r>
      <w:r>
        <w:t>de</w:t>
      </w:r>
      <w:r>
        <w:rPr>
          <w:spacing w:val="-8"/>
        </w:rPr>
        <w:t xml:space="preserve"> </w:t>
      </w:r>
      <w:r>
        <w:t>Actas</w:t>
      </w:r>
      <w:r>
        <w:rPr>
          <w:spacing w:val="-9"/>
        </w:rPr>
        <w:t xml:space="preserve"> </w:t>
      </w:r>
      <w:r>
        <w:t>y</w:t>
      </w:r>
      <w:r>
        <w:rPr>
          <w:spacing w:val="-9"/>
        </w:rPr>
        <w:t xml:space="preserve"> </w:t>
      </w:r>
      <w:r>
        <w:t>Acuerdos Municipales correspondiente al año en curso “2020”; se admitió el Recurso de Apelación presentado por parte de la empresa “ITELSA, S.A. de C.V.”, por inconformidad en la determinación de impuesto a la actividad económica en este municipio,</w:t>
      </w:r>
      <w:r>
        <w:rPr>
          <w:spacing w:val="-6"/>
        </w:rPr>
        <w:t xml:space="preserve"> </w:t>
      </w:r>
      <w:r>
        <w:t>así</w:t>
      </w:r>
      <w:r>
        <w:rPr>
          <w:spacing w:val="-6"/>
        </w:rPr>
        <w:t xml:space="preserve"> </w:t>
      </w:r>
      <w:r>
        <w:t>mismo</w:t>
      </w:r>
      <w:r>
        <w:rPr>
          <w:spacing w:val="-3"/>
        </w:rPr>
        <w:t xml:space="preserve"> </w:t>
      </w:r>
      <w:r>
        <w:t>se</w:t>
      </w:r>
      <w:r>
        <w:rPr>
          <w:spacing w:val="-5"/>
        </w:rPr>
        <w:t xml:space="preserve"> </w:t>
      </w:r>
      <w:r>
        <w:t>concedió</w:t>
      </w:r>
      <w:r>
        <w:rPr>
          <w:spacing w:val="-4"/>
        </w:rPr>
        <w:t xml:space="preserve"> </w:t>
      </w:r>
      <w:r>
        <w:t>audiencia,</w:t>
      </w:r>
      <w:r>
        <w:rPr>
          <w:spacing w:val="-6"/>
        </w:rPr>
        <w:t xml:space="preserve"> </w:t>
      </w:r>
      <w:r>
        <w:t>a</w:t>
      </w:r>
      <w:r>
        <w:rPr>
          <w:spacing w:val="-5"/>
        </w:rPr>
        <w:t xml:space="preserve"> </w:t>
      </w:r>
      <w:r>
        <w:t>un</w:t>
      </w:r>
      <w:r>
        <w:rPr>
          <w:spacing w:val="-4"/>
        </w:rPr>
        <w:t xml:space="preserve"> </w:t>
      </w:r>
      <w:r>
        <w:t>representante</w:t>
      </w:r>
      <w:r>
        <w:rPr>
          <w:spacing w:val="-6"/>
        </w:rPr>
        <w:t xml:space="preserve"> </w:t>
      </w:r>
      <w:r>
        <w:t>de</w:t>
      </w:r>
      <w:r>
        <w:rPr>
          <w:spacing w:val="-8"/>
        </w:rPr>
        <w:t xml:space="preserve"> </w:t>
      </w:r>
      <w:r>
        <w:t>dicha</w:t>
      </w:r>
      <w:r>
        <w:rPr>
          <w:spacing w:val="-7"/>
        </w:rPr>
        <w:t xml:space="preserve"> </w:t>
      </w:r>
      <w:r>
        <w:t>empresa, para</w:t>
      </w:r>
      <w:r>
        <w:rPr>
          <w:spacing w:val="-15"/>
        </w:rPr>
        <w:t xml:space="preserve"> </w:t>
      </w:r>
      <w:r>
        <w:t>que</w:t>
      </w:r>
      <w:r>
        <w:rPr>
          <w:spacing w:val="-12"/>
        </w:rPr>
        <w:t xml:space="preserve"> </w:t>
      </w:r>
      <w:r>
        <w:t>comparezca,</w:t>
      </w:r>
      <w:r>
        <w:rPr>
          <w:spacing w:val="-14"/>
        </w:rPr>
        <w:t xml:space="preserve"> </w:t>
      </w:r>
      <w:r>
        <w:t>ante</w:t>
      </w:r>
      <w:r>
        <w:rPr>
          <w:spacing w:val="-14"/>
        </w:rPr>
        <w:t xml:space="preserve"> </w:t>
      </w:r>
      <w:r>
        <w:t>este</w:t>
      </w:r>
      <w:r>
        <w:rPr>
          <w:spacing w:val="-11"/>
        </w:rPr>
        <w:t xml:space="preserve"> </w:t>
      </w:r>
      <w:r>
        <w:t>Concejo</w:t>
      </w:r>
      <w:r>
        <w:rPr>
          <w:spacing w:val="-12"/>
        </w:rPr>
        <w:t xml:space="preserve"> </w:t>
      </w:r>
      <w:r>
        <w:t>Municipal,</w:t>
      </w:r>
      <w:r>
        <w:rPr>
          <w:spacing w:val="-13"/>
        </w:rPr>
        <w:t xml:space="preserve"> </w:t>
      </w:r>
      <w:r>
        <w:t>y</w:t>
      </w:r>
      <w:r>
        <w:rPr>
          <w:spacing w:val="-15"/>
        </w:rPr>
        <w:t xml:space="preserve"> </w:t>
      </w:r>
      <w:r>
        <w:t>aporte,</w:t>
      </w:r>
      <w:r>
        <w:rPr>
          <w:spacing w:val="-13"/>
        </w:rPr>
        <w:t xml:space="preserve"> </w:t>
      </w:r>
      <w:r>
        <w:t>la</w:t>
      </w:r>
      <w:r>
        <w:rPr>
          <w:spacing w:val="-14"/>
        </w:rPr>
        <w:t xml:space="preserve"> </w:t>
      </w:r>
      <w:r>
        <w:t>documentación</w:t>
      </w:r>
      <w:r>
        <w:rPr>
          <w:spacing w:val="-14"/>
        </w:rPr>
        <w:t xml:space="preserve"> </w:t>
      </w:r>
      <w:r>
        <w:t>que considere pertinentes, a dicho caso, para continuar con el debido proceso, por lo que este día se ha hecho presente la Licda. Teresa Georgina Aguilar, y expone la difícil situación económica por la que la empresa está pasando, y que se considere no</w:t>
      </w:r>
      <w:r>
        <w:rPr>
          <w:spacing w:val="14"/>
        </w:rPr>
        <w:t xml:space="preserve"> </w:t>
      </w:r>
      <w:r>
        <w:t>calcular</w:t>
      </w:r>
      <w:r>
        <w:rPr>
          <w:spacing w:val="14"/>
        </w:rPr>
        <w:t xml:space="preserve"> </w:t>
      </w:r>
      <w:r>
        <w:t>la</w:t>
      </w:r>
      <w:r>
        <w:rPr>
          <w:spacing w:val="14"/>
        </w:rPr>
        <w:t xml:space="preserve"> </w:t>
      </w:r>
      <w:r>
        <w:t>determinación</w:t>
      </w:r>
      <w:r>
        <w:rPr>
          <w:spacing w:val="14"/>
        </w:rPr>
        <w:t xml:space="preserve"> </w:t>
      </w:r>
      <w:r>
        <w:t>de</w:t>
      </w:r>
      <w:r>
        <w:rPr>
          <w:spacing w:val="14"/>
        </w:rPr>
        <w:t xml:space="preserve"> </w:t>
      </w:r>
      <w:r>
        <w:t>impuesto</w:t>
      </w:r>
      <w:r>
        <w:rPr>
          <w:spacing w:val="14"/>
        </w:rPr>
        <w:t xml:space="preserve"> </w:t>
      </w:r>
      <w:r>
        <w:t>a</w:t>
      </w:r>
      <w:r>
        <w:rPr>
          <w:spacing w:val="12"/>
        </w:rPr>
        <w:t xml:space="preserve"> </w:t>
      </w:r>
      <w:r>
        <w:t>la</w:t>
      </w:r>
      <w:r>
        <w:rPr>
          <w:spacing w:val="15"/>
        </w:rPr>
        <w:t xml:space="preserve"> </w:t>
      </w:r>
      <w:r>
        <w:t>actividad</w:t>
      </w:r>
      <w:r>
        <w:rPr>
          <w:spacing w:val="13"/>
        </w:rPr>
        <w:t xml:space="preserve"> </w:t>
      </w:r>
      <w:r>
        <w:t>económica</w:t>
      </w:r>
      <w:r>
        <w:rPr>
          <w:spacing w:val="15"/>
        </w:rPr>
        <w:t xml:space="preserve"> </w:t>
      </w:r>
      <w:r>
        <w:t>de</w:t>
      </w:r>
      <w:r>
        <w:rPr>
          <w:spacing w:val="15"/>
        </w:rPr>
        <w:t xml:space="preserve"> </w:t>
      </w:r>
      <w:r>
        <w:t>la</w:t>
      </w:r>
      <w:r>
        <w:rPr>
          <w:spacing w:val="13"/>
        </w:rPr>
        <w:t xml:space="preserve"> </w:t>
      </w:r>
      <w:r>
        <w:t>empresa</w:t>
      </w:r>
    </w:p>
    <w:p w:rsidR="00E061FD" w:rsidRDefault="00E061FD" w:rsidP="00E061FD">
      <w:pPr>
        <w:spacing w:line="276" w:lineRule="auto"/>
        <w:jc w:val="both"/>
        <w:sectPr w:rsidR="00E061FD">
          <w:footerReference w:type="even" r:id="rId4"/>
          <w:footerReference w:type="default" r:id="rId5"/>
          <w:pgSz w:w="12240" w:h="15840"/>
          <w:pgMar w:top="780" w:right="980" w:bottom="1200" w:left="1720" w:header="0" w:footer="1000" w:gutter="0"/>
          <w:cols w:space="720"/>
        </w:sectPr>
      </w:pPr>
    </w:p>
    <w:p w:rsidR="00E061FD" w:rsidRDefault="00E061FD" w:rsidP="00E061FD">
      <w:pPr>
        <w:pStyle w:val="Textoindependiente"/>
        <w:spacing w:before="72" w:line="276" w:lineRule="auto"/>
        <w:ind w:left="265" w:right="434"/>
        <w:jc w:val="both"/>
      </w:pPr>
      <w:proofErr w:type="gramStart"/>
      <w:r>
        <w:lastRenderedPageBreak/>
        <w:t>por</w:t>
      </w:r>
      <w:proofErr w:type="gramEnd"/>
      <w:r>
        <w:t xml:space="preserve"> el total de activo, porque esto hace que se incremente el mismo, y la empresa actualmente no cuenta con la capacidad de pago; por tanto el Concejo Municipal, </w:t>
      </w:r>
      <w:r>
        <w:rPr>
          <w:b/>
        </w:rPr>
        <w:t>ACUERDA:</w:t>
      </w:r>
      <w:r>
        <w:rPr>
          <w:b/>
          <w:spacing w:val="-6"/>
        </w:rPr>
        <w:t xml:space="preserve"> </w:t>
      </w:r>
      <w:r>
        <w:rPr>
          <w:b/>
        </w:rPr>
        <w:t>a)</w:t>
      </w:r>
      <w:r>
        <w:rPr>
          <w:b/>
          <w:spacing w:val="-5"/>
        </w:rPr>
        <w:t xml:space="preserve"> </w:t>
      </w:r>
      <w:r>
        <w:t>Requerir</w:t>
      </w:r>
      <w:r>
        <w:rPr>
          <w:spacing w:val="-5"/>
        </w:rPr>
        <w:t xml:space="preserve"> </w:t>
      </w:r>
      <w:r>
        <w:t>la</w:t>
      </w:r>
      <w:r>
        <w:rPr>
          <w:spacing w:val="-4"/>
        </w:rPr>
        <w:t xml:space="preserve"> </w:t>
      </w:r>
      <w:r>
        <w:t>opinión</w:t>
      </w:r>
      <w:r>
        <w:rPr>
          <w:spacing w:val="-3"/>
        </w:rPr>
        <w:t xml:space="preserve"> </w:t>
      </w:r>
      <w:r>
        <w:t>y</w:t>
      </w:r>
      <w:r>
        <w:rPr>
          <w:spacing w:val="-7"/>
        </w:rPr>
        <w:t xml:space="preserve"> </w:t>
      </w:r>
      <w:r>
        <w:t>recomendación,</w:t>
      </w:r>
      <w:r>
        <w:rPr>
          <w:spacing w:val="-4"/>
        </w:rPr>
        <w:t xml:space="preserve"> </w:t>
      </w:r>
      <w:r>
        <w:t>jurídica</w:t>
      </w:r>
      <w:r>
        <w:rPr>
          <w:spacing w:val="-3"/>
        </w:rPr>
        <w:t xml:space="preserve"> </w:t>
      </w:r>
      <w:r>
        <w:t>de</w:t>
      </w:r>
      <w:r>
        <w:rPr>
          <w:spacing w:val="-4"/>
        </w:rPr>
        <w:t xml:space="preserve"> </w:t>
      </w:r>
      <w:r>
        <w:t>la</w:t>
      </w:r>
      <w:r>
        <w:rPr>
          <w:spacing w:val="-5"/>
        </w:rPr>
        <w:t xml:space="preserve"> </w:t>
      </w:r>
      <w:r>
        <w:t>Licda.</w:t>
      </w:r>
      <w:r>
        <w:rPr>
          <w:spacing w:val="-6"/>
        </w:rPr>
        <w:t xml:space="preserve"> </w:t>
      </w:r>
      <w:r>
        <w:t>Gladis</w:t>
      </w:r>
      <w:r>
        <w:rPr>
          <w:spacing w:val="-7"/>
        </w:rPr>
        <w:t xml:space="preserve"> </w:t>
      </w:r>
      <w:r>
        <w:t>del Carmen Alfaro, asesora jurídica de esta Municipalidad, en cuanto este caso con la empresa ITELSA, S.A. de C.V.- Certifíquese y</w:t>
      </w:r>
      <w:r>
        <w:rPr>
          <w:spacing w:val="-7"/>
        </w:rPr>
        <w:t xml:space="preserve"> </w:t>
      </w:r>
      <w:r>
        <w:t>Notifíquese.-</w:t>
      </w:r>
    </w:p>
    <w:p w:rsidR="00E061FD" w:rsidRDefault="00E061FD" w:rsidP="00E061FD">
      <w:pPr>
        <w:pStyle w:val="Textoindependiente"/>
        <w:spacing w:line="276" w:lineRule="auto"/>
        <w:ind w:left="265" w:right="433"/>
        <w:jc w:val="both"/>
      </w:pPr>
      <w:r>
        <w:rPr>
          <w:b/>
        </w:rPr>
        <w:t xml:space="preserve">ACUERDO NUMERO TRES: </w:t>
      </w:r>
      <w:r>
        <w:t>El Concejo Municipal de Villa San Luis La Herradura Departamento</w:t>
      </w:r>
      <w:r>
        <w:rPr>
          <w:spacing w:val="-8"/>
        </w:rPr>
        <w:t xml:space="preserve"> </w:t>
      </w:r>
      <w:r>
        <w:t>de</w:t>
      </w:r>
      <w:r>
        <w:rPr>
          <w:spacing w:val="-8"/>
        </w:rPr>
        <w:t xml:space="preserve"> </w:t>
      </w:r>
      <w:r>
        <w:t>la</w:t>
      </w:r>
      <w:r>
        <w:rPr>
          <w:spacing w:val="-8"/>
        </w:rPr>
        <w:t xml:space="preserve"> </w:t>
      </w:r>
      <w:r>
        <w:t>Paz,</w:t>
      </w:r>
      <w:r>
        <w:rPr>
          <w:spacing w:val="-9"/>
        </w:rPr>
        <w:t xml:space="preserve"> </w:t>
      </w:r>
      <w:r>
        <w:t>en</w:t>
      </w:r>
      <w:r>
        <w:rPr>
          <w:spacing w:val="-7"/>
        </w:rPr>
        <w:t xml:space="preserve"> </w:t>
      </w:r>
      <w:r>
        <w:t>uso</w:t>
      </w:r>
      <w:r>
        <w:rPr>
          <w:spacing w:val="-11"/>
        </w:rPr>
        <w:t xml:space="preserve"> </w:t>
      </w:r>
      <w:r>
        <w:t>de</w:t>
      </w:r>
      <w:r>
        <w:rPr>
          <w:spacing w:val="-7"/>
        </w:rPr>
        <w:t xml:space="preserve"> </w:t>
      </w:r>
      <w:r>
        <w:t>sus</w:t>
      </w:r>
      <w:r>
        <w:rPr>
          <w:spacing w:val="-9"/>
        </w:rPr>
        <w:t xml:space="preserve"> </w:t>
      </w:r>
      <w:r>
        <w:t>facultades</w:t>
      </w:r>
      <w:r>
        <w:rPr>
          <w:spacing w:val="-8"/>
        </w:rPr>
        <w:t xml:space="preserve"> </w:t>
      </w:r>
      <w:r>
        <w:t>legales</w:t>
      </w:r>
      <w:r>
        <w:rPr>
          <w:spacing w:val="-9"/>
        </w:rPr>
        <w:t xml:space="preserve"> </w:t>
      </w:r>
      <w:r>
        <w:t>que</w:t>
      </w:r>
      <w:r>
        <w:rPr>
          <w:spacing w:val="-8"/>
        </w:rPr>
        <w:t xml:space="preserve"> </w:t>
      </w:r>
      <w:r>
        <w:t>le</w:t>
      </w:r>
      <w:r>
        <w:rPr>
          <w:spacing w:val="-8"/>
        </w:rPr>
        <w:t xml:space="preserve"> </w:t>
      </w:r>
      <w:r>
        <w:t>confiere</w:t>
      </w:r>
      <w:r>
        <w:rPr>
          <w:spacing w:val="-9"/>
        </w:rPr>
        <w:t xml:space="preserve"> </w:t>
      </w:r>
      <w:r>
        <w:t>el</w:t>
      </w:r>
      <w:r>
        <w:rPr>
          <w:spacing w:val="-9"/>
        </w:rPr>
        <w:t xml:space="preserve"> </w:t>
      </w:r>
      <w:r>
        <w:t xml:space="preserve">Código Municipal y considerando </w:t>
      </w:r>
      <w:r>
        <w:rPr>
          <w:b/>
        </w:rPr>
        <w:t xml:space="preserve">I- </w:t>
      </w:r>
      <w:r>
        <w:t>que se ha gestionado con las instituciones financieras del sistema FEDECRÉDITO, en año 2019, fondos para el DESARROLLO DE PROYECTO</w:t>
      </w:r>
      <w:r>
        <w:rPr>
          <w:spacing w:val="29"/>
        </w:rPr>
        <w:t xml:space="preserve"> </w:t>
      </w:r>
      <w:r>
        <w:t>REPARACIÓN</w:t>
      </w:r>
      <w:r>
        <w:rPr>
          <w:spacing w:val="30"/>
        </w:rPr>
        <w:t xml:space="preserve"> </w:t>
      </w:r>
      <w:r>
        <w:t>DE</w:t>
      </w:r>
      <w:r>
        <w:rPr>
          <w:spacing w:val="30"/>
        </w:rPr>
        <w:t xml:space="preserve"> </w:t>
      </w:r>
      <w:r>
        <w:t>CALLE</w:t>
      </w:r>
      <w:r>
        <w:rPr>
          <w:spacing w:val="30"/>
        </w:rPr>
        <w:t xml:space="preserve"> </w:t>
      </w:r>
      <w:r>
        <w:t>DE</w:t>
      </w:r>
      <w:r>
        <w:rPr>
          <w:spacing w:val="28"/>
        </w:rPr>
        <w:t xml:space="preserve"> </w:t>
      </w:r>
      <w:r>
        <w:t>ISLA</w:t>
      </w:r>
      <w:r>
        <w:rPr>
          <w:spacing w:val="30"/>
        </w:rPr>
        <w:t xml:space="preserve"> </w:t>
      </w:r>
      <w:r>
        <w:t>LA</w:t>
      </w:r>
      <w:r>
        <w:rPr>
          <w:spacing w:val="30"/>
        </w:rPr>
        <w:t xml:space="preserve"> </w:t>
      </w:r>
      <w:r>
        <w:t>CALZADA,</w:t>
      </w:r>
      <w:r>
        <w:rPr>
          <w:spacing w:val="29"/>
        </w:rPr>
        <w:t xml:space="preserve"> </w:t>
      </w:r>
      <w:r>
        <w:t>MUNICIPIO</w:t>
      </w:r>
      <w:r>
        <w:rPr>
          <w:spacing w:val="31"/>
        </w:rPr>
        <w:t xml:space="preserve"> </w:t>
      </w:r>
      <w:r>
        <w:t>DE</w:t>
      </w:r>
    </w:p>
    <w:p w:rsidR="00E061FD" w:rsidRDefault="00E061FD" w:rsidP="00E061FD">
      <w:pPr>
        <w:pStyle w:val="Textoindependiente"/>
        <w:spacing w:line="276" w:lineRule="auto"/>
        <w:ind w:left="265" w:right="432"/>
        <w:jc w:val="both"/>
      </w:pPr>
      <w:r>
        <w:t xml:space="preserve">SAN LUIS LA HERRADURA, </w:t>
      </w:r>
      <w:r>
        <w:rPr>
          <w:b/>
        </w:rPr>
        <w:t xml:space="preserve">II- </w:t>
      </w:r>
      <w:r>
        <w:t>que según acuerdo municipal Número Seis, del Acta Número Treinta, de fecha de 18 de noviembre del año 2019, se aprobó la carpeta técnica presentada por el Arquitecto Wilber Asdrúbal Arévalo Villegas, jefe de proyectos, para llevar a cabo el DESARROLLO DE PROYECTO</w:t>
      </w:r>
      <w:r>
        <w:rPr>
          <w:spacing w:val="-25"/>
        </w:rPr>
        <w:t xml:space="preserve"> </w:t>
      </w:r>
      <w:r>
        <w:t>REPARACIÓN DE</w:t>
      </w:r>
      <w:r>
        <w:rPr>
          <w:spacing w:val="16"/>
        </w:rPr>
        <w:t xml:space="preserve"> </w:t>
      </w:r>
      <w:r>
        <w:t>CALLE</w:t>
      </w:r>
      <w:r>
        <w:rPr>
          <w:spacing w:val="16"/>
        </w:rPr>
        <w:t xml:space="preserve"> </w:t>
      </w:r>
      <w:r>
        <w:t>DE</w:t>
      </w:r>
      <w:r>
        <w:rPr>
          <w:spacing w:val="14"/>
        </w:rPr>
        <w:t xml:space="preserve"> </w:t>
      </w:r>
      <w:r>
        <w:t>ISLA</w:t>
      </w:r>
      <w:r>
        <w:rPr>
          <w:spacing w:val="16"/>
        </w:rPr>
        <w:t xml:space="preserve"> </w:t>
      </w:r>
      <w:r>
        <w:t>LA</w:t>
      </w:r>
      <w:r>
        <w:rPr>
          <w:spacing w:val="17"/>
        </w:rPr>
        <w:t xml:space="preserve"> </w:t>
      </w:r>
      <w:r>
        <w:t>CALZADA,</w:t>
      </w:r>
      <w:r>
        <w:rPr>
          <w:spacing w:val="16"/>
        </w:rPr>
        <w:t xml:space="preserve"> </w:t>
      </w:r>
      <w:r>
        <w:t>MUNICIPIO</w:t>
      </w:r>
      <w:r>
        <w:rPr>
          <w:spacing w:val="17"/>
        </w:rPr>
        <w:t xml:space="preserve"> </w:t>
      </w:r>
      <w:r>
        <w:t>DE</w:t>
      </w:r>
      <w:r>
        <w:rPr>
          <w:spacing w:val="13"/>
        </w:rPr>
        <w:t xml:space="preserve"> </w:t>
      </w:r>
      <w:r>
        <w:t>SAN</w:t>
      </w:r>
      <w:r>
        <w:rPr>
          <w:spacing w:val="14"/>
        </w:rPr>
        <w:t xml:space="preserve"> </w:t>
      </w:r>
      <w:r>
        <w:t>LUIS</w:t>
      </w:r>
      <w:r>
        <w:rPr>
          <w:spacing w:val="14"/>
        </w:rPr>
        <w:t xml:space="preserve"> </w:t>
      </w:r>
      <w:r>
        <w:t>LA</w:t>
      </w:r>
      <w:r>
        <w:rPr>
          <w:spacing w:val="15"/>
        </w:rPr>
        <w:t xml:space="preserve"> </w:t>
      </w:r>
      <w:r>
        <w:t>HERRADURA;</w:t>
      </w:r>
    </w:p>
    <w:p w:rsidR="00E061FD" w:rsidRDefault="00E061FD" w:rsidP="00E061FD">
      <w:pPr>
        <w:pStyle w:val="Textoindependiente"/>
        <w:spacing w:line="276" w:lineRule="auto"/>
        <w:ind w:left="265" w:right="433"/>
        <w:jc w:val="both"/>
      </w:pPr>
      <w:proofErr w:type="gramStart"/>
      <w:r>
        <w:t>que</w:t>
      </w:r>
      <w:proofErr w:type="gramEnd"/>
      <w:r>
        <w:t xml:space="preserve"> debido a complicaciones con el traslado de material no se llevó a cabo dicho proyecto; y que por tiempo transcurrido y la época de mal tiempo climatológico, se es necesario formular un nueva carpeta que esté apegada a la realidad actual del mal</w:t>
      </w:r>
      <w:r>
        <w:rPr>
          <w:spacing w:val="-19"/>
        </w:rPr>
        <w:t xml:space="preserve"> </w:t>
      </w:r>
      <w:r>
        <w:t>estado</w:t>
      </w:r>
      <w:r>
        <w:rPr>
          <w:spacing w:val="-17"/>
        </w:rPr>
        <w:t xml:space="preserve"> </w:t>
      </w:r>
      <w:r>
        <w:t>de</w:t>
      </w:r>
      <w:r>
        <w:rPr>
          <w:spacing w:val="-15"/>
        </w:rPr>
        <w:t xml:space="preserve"> </w:t>
      </w:r>
      <w:r>
        <w:t>la</w:t>
      </w:r>
      <w:r>
        <w:rPr>
          <w:spacing w:val="-16"/>
        </w:rPr>
        <w:t xml:space="preserve"> </w:t>
      </w:r>
      <w:r>
        <w:t>calle;</w:t>
      </w:r>
      <w:r>
        <w:rPr>
          <w:spacing w:val="-15"/>
        </w:rPr>
        <w:t xml:space="preserve"> </w:t>
      </w:r>
      <w:r>
        <w:t>por</w:t>
      </w:r>
      <w:r>
        <w:rPr>
          <w:spacing w:val="-17"/>
        </w:rPr>
        <w:t xml:space="preserve"> </w:t>
      </w:r>
      <w:r>
        <w:t>lo</w:t>
      </w:r>
      <w:r>
        <w:rPr>
          <w:spacing w:val="-17"/>
        </w:rPr>
        <w:t xml:space="preserve"> </w:t>
      </w:r>
      <w:r>
        <w:t>que,</w:t>
      </w:r>
      <w:r>
        <w:rPr>
          <w:spacing w:val="-16"/>
        </w:rPr>
        <w:t xml:space="preserve"> </w:t>
      </w:r>
      <w:r>
        <w:t>para</w:t>
      </w:r>
      <w:r>
        <w:rPr>
          <w:spacing w:val="-18"/>
        </w:rPr>
        <w:t xml:space="preserve"> </w:t>
      </w:r>
      <w:r>
        <w:t>darle</w:t>
      </w:r>
      <w:r>
        <w:rPr>
          <w:spacing w:val="-16"/>
        </w:rPr>
        <w:t xml:space="preserve"> </w:t>
      </w:r>
      <w:r>
        <w:t>continuidad</w:t>
      </w:r>
      <w:r>
        <w:rPr>
          <w:spacing w:val="-17"/>
        </w:rPr>
        <w:t xml:space="preserve"> </w:t>
      </w:r>
      <w:r>
        <w:t>a</w:t>
      </w:r>
      <w:r>
        <w:rPr>
          <w:spacing w:val="-17"/>
        </w:rPr>
        <w:t xml:space="preserve"> </w:t>
      </w:r>
      <w:r>
        <w:t>dicho</w:t>
      </w:r>
      <w:r>
        <w:rPr>
          <w:spacing w:val="-16"/>
        </w:rPr>
        <w:t xml:space="preserve"> </w:t>
      </w:r>
      <w:r>
        <w:t>proceso;</w:t>
      </w:r>
      <w:r>
        <w:rPr>
          <w:spacing w:val="-17"/>
        </w:rPr>
        <w:t xml:space="preserve"> </w:t>
      </w:r>
      <w:r>
        <w:t>el</w:t>
      </w:r>
      <w:r>
        <w:rPr>
          <w:spacing w:val="-16"/>
        </w:rPr>
        <w:t xml:space="preserve"> </w:t>
      </w:r>
      <w:r>
        <w:t xml:space="preserve">Concejo Municipal, </w:t>
      </w:r>
      <w:r>
        <w:rPr>
          <w:b/>
        </w:rPr>
        <w:t xml:space="preserve">ACUERDA: a) </w:t>
      </w:r>
      <w:r>
        <w:t>Priorizar el DESARROLLO DE PROYECTO REPARACIÓN</w:t>
      </w:r>
      <w:r>
        <w:rPr>
          <w:spacing w:val="14"/>
        </w:rPr>
        <w:t xml:space="preserve"> </w:t>
      </w:r>
      <w:r>
        <w:t>DE</w:t>
      </w:r>
      <w:r>
        <w:rPr>
          <w:spacing w:val="15"/>
        </w:rPr>
        <w:t xml:space="preserve"> </w:t>
      </w:r>
      <w:r>
        <w:t>CALLE</w:t>
      </w:r>
      <w:r>
        <w:rPr>
          <w:spacing w:val="16"/>
        </w:rPr>
        <w:t xml:space="preserve"> </w:t>
      </w:r>
      <w:r>
        <w:t>DE</w:t>
      </w:r>
      <w:r>
        <w:rPr>
          <w:spacing w:val="12"/>
        </w:rPr>
        <w:t xml:space="preserve"> </w:t>
      </w:r>
      <w:r>
        <w:t>ISLA</w:t>
      </w:r>
      <w:r>
        <w:rPr>
          <w:spacing w:val="14"/>
        </w:rPr>
        <w:t xml:space="preserve"> </w:t>
      </w:r>
      <w:r>
        <w:t>LA</w:t>
      </w:r>
      <w:r>
        <w:rPr>
          <w:spacing w:val="15"/>
        </w:rPr>
        <w:t xml:space="preserve"> </w:t>
      </w:r>
      <w:r>
        <w:t>CALZADA,</w:t>
      </w:r>
      <w:r>
        <w:rPr>
          <w:spacing w:val="15"/>
        </w:rPr>
        <w:t xml:space="preserve"> </w:t>
      </w:r>
      <w:r>
        <w:t>MUNICIPIO</w:t>
      </w:r>
      <w:r>
        <w:rPr>
          <w:spacing w:val="16"/>
        </w:rPr>
        <w:t xml:space="preserve"> </w:t>
      </w:r>
      <w:r>
        <w:t>DE</w:t>
      </w:r>
      <w:r>
        <w:rPr>
          <w:spacing w:val="15"/>
        </w:rPr>
        <w:t xml:space="preserve"> </w:t>
      </w:r>
      <w:r>
        <w:t>SAN</w:t>
      </w:r>
      <w:r>
        <w:rPr>
          <w:spacing w:val="13"/>
        </w:rPr>
        <w:t xml:space="preserve"> </w:t>
      </w:r>
      <w:r>
        <w:t>LUIS</w:t>
      </w:r>
      <w:r>
        <w:rPr>
          <w:spacing w:val="13"/>
        </w:rPr>
        <w:t xml:space="preserve"> </w:t>
      </w:r>
      <w:r>
        <w:t>LA</w:t>
      </w:r>
    </w:p>
    <w:p w:rsidR="00E061FD" w:rsidRDefault="00E061FD" w:rsidP="00E061FD">
      <w:pPr>
        <w:pStyle w:val="Textoindependiente"/>
        <w:spacing w:before="1" w:line="276" w:lineRule="auto"/>
        <w:ind w:left="265" w:right="433"/>
        <w:jc w:val="both"/>
      </w:pPr>
      <w:r>
        <w:t xml:space="preserve">HERRADURA; </w:t>
      </w:r>
      <w:r>
        <w:rPr>
          <w:b/>
        </w:rPr>
        <w:t xml:space="preserve">b) </w:t>
      </w:r>
      <w:r>
        <w:t>Instruir a la jefa de la Unidad de Adquisiciones y Contrataciones Institucionales,</w:t>
      </w:r>
      <w:r>
        <w:rPr>
          <w:spacing w:val="-8"/>
        </w:rPr>
        <w:t xml:space="preserve"> </w:t>
      </w:r>
      <w:r>
        <w:t>para</w:t>
      </w:r>
      <w:r>
        <w:rPr>
          <w:spacing w:val="-7"/>
        </w:rPr>
        <w:t xml:space="preserve"> </w:t>
      </w:r>
      <w:r>
        <w:t>que</w:t>
      </w:r>
      <w:r>
        <w:rPr>
          <w:spacing w:val="-6"/>
        </w:rPr>
        <w:t xml:space="preserve"> </w:t>
      </w:r>
      <w:r>
        <w:t>realice</w:t>
      </w:r>
      <w:r>
        <w:rPr>
          <w:spacing w:val="-6"/>
        </w:rPr>
        <w:t xml:space="preserve"> </w:t>
      </w:r>
      <w:r>
        <w:t>los</w:t>
      </w:r>
      <w:r>
        <w:rPr>
          <w:spacing w:val="-6"/>
        </w:rPr>
        <w:t xml:space="preserve"> </w:t>
      </w:r>
      <w:r>
        <w:t>procesos</w:t>
      </w:r>
      <w:r>
        <w:rPr>
          <w:spacing w:val="-9"/>
        </w:rPr>
        <w:t xml:space="preserve"> </w:t>
      </w:r>
      <w:r>
        <w:t>correspondientes</w:t>
      </w:r>
      <w:r>
        <w:rPr>
          <w:spacing w:val="-7"/>
        </w:rPr>
        <w:t xml:space="preserve"> </w:t>
      </w:r>
      <w:r>
        <w:t>para</w:t>
      </w:r>
      <w:r>
        <w:rPr>
          <w:spacing w:val="-9"/>
        </w:rPr>
        <w:t xml:space="preserve"> </w:t>
      </w:r>
      <w:r>
        <w:t>la</w:t>
      </w:r>
      <w:r>
        <w:rPr>
          <w:spacing w:val="-6"/>
        </w:rPr>
        <w:t xml:space="preserve"> </w:t>
      </w:r>
      <w:r>
        <w:t>contratación de un profesional a cargo de la formulación de la carpeta técnica correspondiente; de</w:t>
      </w:r>
      <w:r>
        <w:rPr>
          <w:spacing w:val="-8"/>
        </w:rPr>
        <w:t xml:space="preserve"> </w:t>
      </w:r>
      <w:r>
        <w:t>conformidad</w:t>
      </w:r>
      <w:r>
        <w:rPr>
          <w:spacing w:val="-10"/>
        </w:rPr>
        <w:t xml:space="preserve"> </w:t>
      </w:r>
      <w:r>
        <w:t>a</w:t>
      </w:r>
      <w:r>
        <w:rPr>
          <w:spacing w:val="-7"/>
        </w:rPr>
        <w:t xml:space="preserve"> </w:t>
      </w:r>
      <w:r>
        <w:t>la</w:t>
      </w:r>
      <w:r>
        <w:rPr>
          <w:spacing w:val="-8"/>
        </w:rPr>
        <w:t xml:space="preserve"> </w:t>
      </w:r>
      <w:r>
        <w:t>LACAP,</w:t>
      </w:r>
      <w:r>
        <w:rPr>
          <w:spacing w:val="-8"/>
        </w:rPr>
        <w:t xml:space="preserve"> </w:t>
      </w:r>
      <w:r>
        <w:t>vigente.-</w:t>
      </w:r>
      <w:r>
        <w:rPr>
          <w:spacing w:val="-9"/>
        </w:rPr>
        <w:t xml:space="preserve"> </w:t>
      </w:r>
      <w:r>
        <w:t>El</w:t>
      </w:r>
      <w:r>
        <w:rPr>
          <w:spacing w:val="-11"/>
        </w:rPr>
        <w:t xml:space="preserve"> </w:t>
      </w:r>
      <w:r>
        <w:t>presente</w:t>
      </w:r>
      <w:r>
        <w:rPr>
          <w:spacing w:val="-10"/>
        </w:rPr>
        <w:t xml:space="preserve"> </w:t>
      </w:r>
      <w:r>
        <w:t>acuerdo</w:t>
      </w:r>
      <w:r>
        <w:rPr>
          <w:spacing w:val="-10"/>
        </w:rPr>
        <w:t xml:space="preserve"> </w:t>
      </w:r>
      <w:r>
        <w:t>municipal</w:t>
      </w:r>
      <w:r>
        <w:rPr>
          <w:spacing w:val="-9"/>
        </w:rPr>
        <w:t xml:space="preserve"> </w:t>
      </w:r>
      <w:r>
        <w:t>es</w:t>
      </w:r>
      <w:r>
        <w:rPr>
          <w:spacing w:val="-8"/>
        </w:rPr>
        <w:t xml:space="preserve"> </w:t>
      </w:r>
      <w:r>
        <w:t>con</w:t>
      </w:r>
      <w:r>
        <w:rPr>
          <w:spacing w:val="-7"/>
        </w:rPr>
        <w:t xml:space="preserve"> </w:t>
      </w:r>
      <w:r>
        <w:t>7</w:t>
      </w:r>
      <w:r>
        <w:rPr>
          <w:spacing w:val="-7"/>
        </w:rPr>
        <w:t xml:space="preserve"> </w:t>
      </w:r>
      <w:r>
        <w:t>votos a favor, con la salvedad del voto del Síndico Municipal Javier David Cruz Posada; el Quinto Regidor Propietario Tte. Milton Galileo González López y sexto Regidor Propietario Dra. Mirna Guadalupe Martínez Romero; de conformidad al Art. 45 del Código Municipal.- Certifíquese y Notifíquese.-</w:t>
      </w:r>
      <w:r>
        <w:rPr>
          <w:spacing w:val="-3"/>
        </w:rPr>
        <w:t xml:space="preserve"> </w:t>
      </w:r>
      <w:r>
        <w:t>///////////</w:t>
      </w:r>
    </w:p>
    <w:p w:rsidR="00E061FD" w:rsidRDefault="00E061FD" w:rsidP="00E061FD">
      <w:pPr>
        <w:pStyle w:val="Textoindependiente"/>
        <w:spacing w:before="1" w:line="276" w:lineRule="auto"/>
        <w:ind w:left="265" w:right="431"/>
        <w:jc w:val="both"/>
      </w:pPr>
      <w:r>
        <w:rPr>
          <w:b/>
        </w:rPr>
        <w:t xml:space="preserve">ACUERDO NUMERO CUATRO: </w:t>
      </w:r>
      <w:r>
        <w:t>El Concejo Municipal de Villa San Luis La Herradura</w:t>
      </w:r>
      <w:r>
        <w:rPr>
          <w:spacing w:val="-14"/>
        </w:rPr>
        <w:t xml:space="preserve"> </w:t>
      </w:r>
      <w:r>
        <w:t>Departamento</w:t>
      </w:r>
      <w:r>
        <w:rPr>
          <w:spacing w:val="-13"/>
        </w:rPr>
        <w:t xml:space="preserve"> </w:t>
      </w:r>
      <w:r>
        <w:t>de</w:t>
      </w:r>
      <w:r>
        <w:rPr>
          <w:spacing w:val="-13"/>
        </w:rPr>
        <w:t xml:space="preserve"> </w:t>
      </w:r>
      <w:r>
        <w:t>la</w:t>
      </w:r>
      <w:r>
        <w:rPr>
          <w:spacing w:val="-13"/>
        </w:rPr>
        <w:t xml:space="preserve"> </w:t>
      </w:r>
      <w:r>
        <w:t>Paz,</w:t>
      </w:r>
      <w:r>
        <w:rPr>
          <w:spacing w:val="-16"/>
        </w:rPr>
        <w:t xml:space="preserve"> </w:t>
      </w:r>
      <w:r>
        <w:t>en</w:t>
      </w:r>
      <w:r>
        <w:rPr>
          <w:spacing w:val="-12"/>
        </w:rPr>
        <w:t xml:space="preserve"> </w:t>
      </w:r>
      <w:r>
        <w:t>uso</w:t>
      </w:r>
      <w:r>
        <w:rPr>
          <w:spacing w:val="-13"/>
        </w:rPr>
        <w:t xml:space="preserve"> </w:t>
      </w:r>
      <w:r>
        <w:t>de</w:t>
      </w:r>
      <w:r>
        <w:rPr>
          <w:spacing w:val="-16"/>
        </w:rPr>
        <w:t xml:space="preserve"> </w:t>
      </w:r>
      <w:r>
        <w:t>sus</w:t>
      </w:r>
      <w:r>
        <w:rPr>
          <w:spacing w:val="-14"/>
        </w:rPr>
        <w:t xml:space="preserve"> </w:t>
      </w:r>
      <w:r>
        <w:t>facultades</w:t>
      </w:r>
      <w:r>
        <w:rPr>
          <w:spacing w:val="-14"/>
        </w:rPr>
        <w:t xml:space="preserve"> </w:t>
      </w:r>
      <w:r>
        <w:t>legales</w:t>
      </w:r>
      <w:r>
        <w:rPr>
          <w:spacing w:val="-15"/>
        </w:rPr>
        <w:t xml:space="preserve"> </w:t>
      </w:r>
      <w:r>
        <w:t>que</w:t>
      </w:r>
      <w:r>
        <w:rPr>
          <w:spacing w:val="-13"/>
        </w:rPr>
        <w:t xml:space="preserve"> </w:t>
      </w:r>
      <w:r>
        <w:t>le</w:t>
      </w:r>
      <w:r>
        <w:rPr>
          <w:spacing w:val="-16"/>
        </w:rPr>
        <w:t xml:space="preserve"> </w:t>
      </w:r>
      <w:r>
        <w:t>confiere el Código Municipal y considerando lo expuesto por el Sr. Alcalde Municipal, en cuanto las problemáticas que muchos habitantes de nuestro municipio, le han manifestado</w:t>
      </w:r>
      <w:r>
        <w:rPr>
          <w:spacing w:val="-6"/>
        </w:rPr>
        <w:t xml:space="preserve"> </w:t>
      </w:r>
      <w:r>
        <w:t>y</w:t>
      </w:r>
      <w:r>
        <w:rPr>
          <w:spacing w:val="-9"/>
        </w:rPr>
        <w:t xml:space="preserve"> </w:t>
      </w:r>
      <w:r>
        <w:t>que</w:t>
      </w:r>
      <w:r>
        <w:rPr>
          <w:spacing w:val="-6"/>
        </w:rPr>
        <w:t xml:space="preserve"> </w:t>
      </w:r>
      <w:r>
        <w:t>según</w:t>
      </w:r>
      <w:r>
        <w:rPr>
          <w:spacing w:val="-6"/>
        </w:rPr>
        <w:t xml:space="preserve"> </w:t>
      </w:r>
      <w:r>
        <w:t>lo</w:t>
      </w:r>
      <w:r>
        <w:rPr>
          <w:spacing w:val="-6"/>
        </w:rPr>
        <w:t xml:space="preserve"> </w:t>
      </w:r>
      <w:r>
        <w:t>observado</w:t>
      </w:r>
      <w:r>
        <w:rPr>
          <w:spacing w:val="-6"/>
        </w:rPr>
        <w:t xml:space="preserve"> </w:t>
      </w:r>
      <w:r>
        <w:t>son</w:t>
      </w:r>
      <w:r>
        <w:rPr>
          <w:spacing w:val="-6"/>
        </w:rPr>
        <w:t xml:space="preserve"> </w:t>
      </w:r>
      <w:r>
        <w:t>de</w:t>
      </w:r>
      <w:r>
        <w:rPr>
          <w:spacing w:val="-6"/>
        </w:rPr>
        <w:t xml:space="preserve"> </w:t>
      </w:r>
      <w:r>
        <w:t>vital</w:t>
      </w:r>
      <w:r>
        <w:rPr>
          <w:spacing w:val="-6"/>
        </w:rPr>
        <w:t xml:space="preserve"> </w:t>
      </w:r>
      <w:r>
        <w:t>necesidad</w:t>
      </w:r>
      <w:r>
        <w:rPr>
          <w:spacing w:val="-6"/>
        </w:rPr>
        <w:t xml:space="preserve"> </w:t>
      </w:r>
      <w:r>
        <w:t>de</w:t>
      </w:r>
      <w:r>
        <w:rPr>
          <w:spacing w:val="-8"/>
        </w:rPr>
        <w:t xml:space="preserve"> </w:t>
      </w:r>
      <w:r>
        <w:t>los</w:t>
      </w:r>
      <w:r>
        <w:rPr>
          <w:spacing w:val="-7"/>
        </w:rPr>
        <w:t xml:space="preserve"> </w:t>
      </w:r>
      <w:r>
        <w:t>mismos;</w:t>
      </w:r>
      <w:r>
        <w:rPr>
          <w:spacing w:val="1"/>
        </w:rPr>
        <w:t xml:space="preserve"> </w:t>
      </w:r>
      <w:r>
        <w:t>por</w:t>
      </w:r>
      <w:r>
        <w:rPr>
          <w:spacing w:val="-7"/>
        </w:rPr>
        <w:t xml:space="preserve"> </w:t>
      </w:r>
      <w:r>
        <w:t xml:space="preserve">lo que solicitan la pronta ayuda de la Municipalidad en dichas zonas; por tanto el Concejo Municipal después de evaluar la situación, y deliberar sobre el tema, </w:t>
      </w:r>
      <w:r>
        <w:rPr>
          <w:b/>
        </w:rPr>
        <w:t xml:space="preserve">ACUERDA: a) </w:t>
      </w:r>
      <w:r>
        <w:t xml:space="preserve">Priorizar la ejecución de los proyectos siguientes: 1- Construcción de muelle en Cantón San Antonio Los Blancos; </w:t>
      </w:r>
      <w:r>
        <w:rPr>
          <w:spacing w:val="3"/>
        </w:rPr>
        <w:t xml:space="preserve">2- </w:t>
      </w:r>
      <w:r>
        <w:t xml:space="preserve">Construcción de Casa Comunal en Isla Tasajera; 3- Construcción de Drenajes en Las Brisas, Costa del Sol; </w:t>
      </w:r>
      <w:r>
        <w:rPr>
          <w:b/>
          <w:spacing w:val="-3"/>
        </w:rPr>
        <w:t xml:space="preserve">b) </w:t>
      </w:r>
      <w:r>
        <w:t>Requerir a la jefa de la Unidad de Adquisiciones y Contrataciones Institucionales, para</w:t>
      </w:r>
      <w:r>
        <w:rPr>
          <w:spacing w:val="23"/>
        </w:rPr>
        <w:t xml:space="preserve"> </w:t>
      </w:r>
      <w:r>
        <w:t>que</w:t>
      </w:r>
      <w:r>
        <w:rPr>
          <w:spacing w:val="27"/>
        </w:rPr>
        <w:t xml:space="preserve"> </w:t>
      </w:r>
      <w:r>
        <w:t>realice</w:t>
      </w:r>
      <w:r>
        <w:rPr>
          <w:spacing w:val="27"/>
        </w:rPr>
        <w:t xml:space="preserve"> </w:t>
      </w:r>
      <w:r>
        <w:t>los</w:t>
      </w:r>
      <w:r>
        <w:rPr>
          <w:spacing w:val="23"/>
        </w:rPr>
        <w:t xml:space="preserve"> </w:t>
      </w:r>
      <w:r>
        <w:t>procesos</w:t>
      </w:r>
      <w:r>
        <w:rPr>
          <w:spacing w:val="26"/>
        </w:rPr>
        <w:t xml:space="preserve"> </w:t>
      </w:r>
      <w:r>
        <w:t>correspondientes</w:t>
      </w:r>
      <w:r>
        <w:rPr>
          <w:spacing w:val="26"/>
        </w:rPr>
        <w:t xml:space="preserve"> </w:t>
      </w:r>
      <w:r>
        <w:t>para</w:t>
      </w:r>
      <w:r>
        <w:rPr>
          <w:spacing w:val="26"/>
        </w:rPr>
        <w:t xml:space="preserve"> </w:t>
      </w:r>
      <w:r>
        <w:t>la</w:t>
      </w:r>
      <w:r>
        <w:rPr>
          <w:spacing w:val="26"/>
        </w:rPr>
        <w:t xml:space="preserve"> </w:t>
      </w:r>
      <w:r>
        <w:t>contratación</w:t>
      </w:r>
      <w:r>
        <w:rPr>
          <w:spacing w:val="25"/>
        </w:rPr>
        <w:t xml:space="preserve"> </w:t>
      </w:r>
      <w:r>
        <w:t>de</w:t>
      </w:r>
      <w:r>
        <w:rPr>
          <w:spacing w:val="27"/>
        </w:rPr>
        <w:t xml:space="preserve"> </w:t>
      </w:r>
      <w:r>
        <w:t>un</w:t>
      </w:r>
    </w:p>
    <w:p w:rsidR="00E061FD" w:rsidRDefault="00E061FD" w:rsidP="00E061FD">
      <w:pPr>
        <w:spacing w:line="276" w:lineRule="auto"/>
        <w:jc w:val="both"/>
        <w:sectPr w:rsidR="00E061FD">
          <w:pgSz w:w="12240" w:h="15840"/>
          <w:pgMar w:top="780" w:right="980" w:bottom="1200" w:left="1720" w:header="0" w:footer="1000" w:gutter="0"/>
          <w:cols w:space="720"/>
        </w:sectPr>
      </w:pPr>
    </w:p>
    <w:p w:rsidR="00E061FD" w:rsidRDefault="00E061FD" w:rsidP="00E061FD">
      <w:pPr>
        <w:pStyle w:val="Textoindependiente"/>
        <w:spacing w:before="72" w:line="276" w:lineRule="auto"/>
        <w:ind w:left="265" w:right="433"/>
        <w:jc w:val="both"/>
      </w:pPr>
      <w:proofErr w:type="gramStart"/>
      <w:r>
        <w:lastRenderedPageBreak/>
        <w:t>profesional</w:t>
      </w:r>
      <w:proofErr w:type="gramEnd"/>
      <w:r>
        <w:rPr>
          <w:spacing w:val="-7"/>
        </w:rPr>
        <w:t xml:space="preserve"> </w:t>
      </w:r>
      <w:r>
        <w:t>a</w:t>
      </w:r>
      <w:r>
        <w:rPr>
          <w:spacing w:val="-6"/>
        </w:rPr>
        <w:t xml:space="preserve"> </w:t>
      </w:r>
      <w:r>
        <w:t>cargo</w:t>
      </w:r>
      <w:r>
        <w:rPr>
          <w:spacing w:val="-6"/>
        </w:rPr>
        <w:t xml:space="preserve"> </w:t>
      </w:r>
      <w:r>
        <w:t>de</w:t>
      </w:r>
      <w:r>
        <w:rPr>
          <w:spacing w:val="-8"/>
        </w:rPr>
        <w:t xml:space="preserve"> </w:t>
      </w:r>
      <w:r>
        <w:t>la</w:t>
      </w:r>
      <w:r>
        <w:rPr>
          <w:spacing w:val="-6"/>
        </w:rPr>
        <w:t xml:space="preserve"> </w:t>
      </w:r>
      <w:r>
        <w:t>formulación</w:t>
      </w:r>
      <w:r>
        <w:rPr>
          <w:spacing w:val="-8"/>
        </w:rPr>
        <w:t xml:space="preserve"> </w:t>
      </w:r>
      <w:r>
        <w:t>de</w:t>
      </w:r>
      <w:r>
        <w:rPr>
          <w:spacing w:val="-6"/>
        </w:rPr>
        <w:t xml:space="preserve"> </w:t>
      </w:r>
      <w:r>
        <w:t>las</w:t>
      </w:r>
      <w:r>
        <w:rPr>
          <w:spacing w:val="-5"/>
        </w:rPr>
        <w:t xml:space="preserve"> </w:t>
      </w:r>
      <w:r>
        <w:t>carpetas</w:t>
      </w:r>
      <w:r>
        <w:rPr>
          <w:spacing w:val="-9"/>
        </w:rPr>
        <w:t xml:space="preserve"> </w:t>
      </w:r>
      <w:r>
        <w:t>técnicas</w:t>
      </w:r>
      <w:r>
        <w:rPr>
          <w:spacing w:val="-7"/>
        </w:rPr>
        <w:t xml:space="preserve"> </w:t>
      </w:r>
      <w:r>
        <w:t>correspondientes;</w:t>
      </w:r>
      <w:r>
        <w:rPr>
          <w:spacing w:val="-6"/>
        </w:rPr>
        <w:t xml:space="preserve"> </w:t>
      </w:r>
      <w:r>
        <w:t>de conformidad a la LACAP, vigente.- El presente acuerdo municipal es con 7 votos a favor, con la salvedad del voto del Síndico Municipal Javier David Cruz Posada; el Quinto Regidor Propietario Tte. Milton Galileo González López y sexto Regidor Propietario Dra. Mirna Guadalupe Martínez Romero; de conformidad al Art. 45 del Código Municipal; quienes expresan que para dichos proyectos no se cuenta con disponibilidad</w:t>
      </w:r>
      <w:r>
        <w:rPr>
          <w:spacing w:val="-16"/>
        </w:rPr>
        <w:t xml:space="preserve"> </w:t>
      </w:r>
      <w:r>
        <w:t>de</w:t>
      </w:r>
      <w:r>
        <w:rPr>
          <w:spacing w:val="-15"/>
        </w:rPr>
        <w:t xml:space="preserve"> </w:t>
      </w:r>
      <w:r>
        <w:t>fondos,</w:t>
      </w:r>
      <w:r>
        <w:rPr>
          <w:spacing w:val="-13"/>
        </w:rPr>
        <w:t xml:space="preserve"> </w:t>
      </w:r>
      <w:r>
        <w:t>y</w:t>
      </w:r>
      <w:r>
        <w:rPr>
          <w:spacing w:val="-16"/>
        </w:rPr>
        <w:t xml:space="preserve"> </w:t>
      </w:r>
      <w:r>
        <w:t>no</w:t>
      </w:r>
      <w:r>
        <w:rPr>
          <w:spacing w:val="-15"/>
        </w:rPr>
        <w:t xml:space="preserve"> </w:t>
      </w:r>
      <w:r>
        <w:t>se</w:t>
      </w:r>
      <w:r>
        <w:rPr>
          <w:spacing w:val="-15"/>
        </w:rPr>
        <w:t xml:space="preserve"> </w:t>
      </w:r>
      <w:r>
        <w:t>puede</w:t>
      </w:r>
      <w:r>
        <w:rPr>
          <w:spacing w:val="-17"/>
        </w:rPr>
        <w:t xml:space="preserve"> </w:t>
      </w:r>
      <w:r>
        <w:t>aprobar</w:t>
      </w:r>
      <w:r>
        <w:rPr>
          <w:spacing w:val="-15"/>
        </w:rPr>
        <w:t xml:space="preserve"> </w:t>
      </w:r>
      <w:r>
        <w:t>proyectos,</w:t>
      </w:r>
      <w:r>
        <w:rPr>
          <w:spacing w:val="-16"/>
        </w:rPr>
        <w:t xml:space="preserve"> </w:t>
      </w:r>
      <w:r>
        <w:t>con</w:t>
      </w:r>
      <w:r>
        <w:rPr>
          <w:spacing w:val="-13"/>
        </w:rPr>
        <w:t xml:space="preserve"> </w:t>
      </w:r>
      <w:r>
        <w:t>los</w:t>
      </w:r>
      <w:r>
        <w:rPr>
          <w:spacing w:val="-16"/>
        </w:rPr>
        <w:t xml:space="preserve"> </w:t>
      </w:r>
      <w:r>
        <w:t>que</w:t>
      </w:r>
      <w:r>
        <w:rPr>
          <w:spacing w:val="-16"/>
        </w:rPr>
        <w:t xml:space="preserve"> </w:t>
      </w:r>
      <w:r>
        <w:t>no</w:t>
      </w:r>
      <w:r>
        <w:rPr>
          <w:spacing w:val="-16"/>
        </w:rPr>
        <w:t xml:space="preserve"> </w:t>
      </w:r>
      <w:r>
        <w:t>se</w:t>
      </w:r>
      <w:r>
        <w:rPr>
          <w:spacing w:val="-15"/>
        </w:rPr>
        <w:t xml:space="preserve"> </w:t>
      </w:r>
      <w:r>
        <w:t>cuenta financiamiento.- Certifíquese y Notifíquese.-</w:t>
      </w:r>
      <w:r>
        <w:rPr>
          <w:spacing w:val="-3"/>
        </w:rPr>
        <w:t xml:space="preserve"> </w:t>
      </w:r>
      <w:r>
        <w:t>///</w:t>
      </w:r>
    </w:p>
    <w:p w:rsidR="00E061FD" w:rsidRDefault="00E061FD" w:rsidP="00E061FD">
      <w:pPr>
        <w:spacing w:line="276" w:lineRule="auto"/>
        <w:ind w:left="265" w:right="432"/>
        <w:jc w:val="both"/>
        <w:rPr>
          <w:sz w:val="24"/>
        </w:rPr>
      </w:pPr>
      <w:r>
        <w:rPr>
          <w:b/>
          <w:sz w:val="24"/>
        </w:rPr>
        <w:t>ACUERDO</w:t>
      </w:r>
      <w:r>
        <w:rPr>
          <w:b/>
          <w:spacing w:val="-9"/>
          <w:sz w:val="24"/>
        </w:rPr>
        <w:t xml:space="preserve"> </w:t>
      </w:r>
      <w:r>
        <w:rPr>
          <w:b/>
          <w:sz w:val="24"/>
        </w:rPr>
        <w:t>NUMERO</w:t>
      </w:r>
      <w:r>
        <w:rPr>
          <w:b/>
          <w:spacing w:val="-6"/>
          <w:sz w:val="24"/>
        </w:rPr>
        <w:t xml:space="preserve"> </w:t>
      </w:r>
      <w:r>
        <w:rPr>
          <w:b/>
          <w:sz w:val="24"/>
        </w:rPr>
        <w:t>CINCO:</w:t>
      </w:r>
      <w:r>
        <w:rPr>
          <w:b/>
          <w:spacing w:val="-9"/>
          <w:sz w:val="24"/>
        </w:rPr>
        <w:t xml:space="preserve"> </w:t>
      </w:r>
      <w:r>
        <w:rPr>
          <w:sz w:val="24"/>
        </w:rPr>
        <w:t>El</w:t>
      </w:r>
      <w:r>
        <w:rPr>
          <w:spacing w:val="-10"/>
          <w:sz w:val="24"/>
        </w:rPr>
        <w:t xml:space="preserve"> </w:t>
      </w:r>
      <w:r>
        <w:rPr>
          <w:sz w:val="24"/>
        </w:rPr>
        <w:t>Concejo</w:t>
      </w:r>
      <w:r>
        <w:rPr>
          <w:spacing w:val="-8"/>
          <w:sz w:val="24"/>
        </w:rPr>
        <w:t xml:space="preserve"> </w:t>
      </w:r>
      <w:r>
        <w:rPr>
          <w:sz w:val="24"/>
        </w:rPr>
        <w:t>Municipal</w:t>
      </w:r>
      <w:r>
        <w:rPr>
          <w:spacing w:val="-10"/>
          <w:sz w:val="24"/>
        </w:rPr>
        <w:t xml:space="preserve"> </w:t>
      </w:r>
      <w:r>
        <w:rPr>
          <w:sz w:val="24"/>
        </w:rPr>
        <w:t>de</w:t>
      </w:r>
      <w:r>
        <w:rPr>
          <w:spacing w:val="-7"/>
          <w:sz w:val="24"/>
        </w:rPr>
        <w:t xml:space="preserve"> </w:t>
      </w:r>
      <w:r>
        <w:rPr>
          <w:sz w:val="24"/>
        </w:rPr>
        <w:t>Villa</w:t>
      </w:r>
      <w:r>
        <w:rPr>
          <w:spacing w:val="-9"/>
          <w:sz w:val="24"/>
        </w:rPr>
        <w:t xml:space="preserve"> </w:t>
      </w:r>
      <w:r>
        <w:rPr>
          <w:sz w:val="24"/>
        </w:rPr>
        <w:t>San</w:t>
      </w:r>
      <w:r>
        <w:rPr>
          <w:spacing w:val="-7"/>
          <w:sz w:val="24"/>
        </w:rPr>
        <w:t xml:space="preserve"> </w:t>
      </w:r>
      <w:r>
        <w:rPr>
          <w:sz w:val="24"/>
        </w:rPr>
        <w:t>Luis</w:t>
      </w:r>
      <w:r>
        <w:rPr>
          <w:spacing w:val="-10"/>
          <w:sz w:val="24"/>
        </w:rPr>
        <w:t xml:space="preserve"> </w:t>
      </w:r>
      <w:r>
        <w:rPr>
          <w:sz w:val="24"/>
        </w:rPr>
        <w:t>La</w:t>
      </w:r>
      <w:r>
        <w:rPr>
          <w:spacing w:val="-7"/>
          <w:sz w:val="24"/>
        </w:rPr>
        <w:t xml:space="preserve"> </w:t>
      </w:r>
      <w:r>
        <w:rPr>
          <w:sz w:val="24"/>
        </w:rPr>
        <w:t>Herradura Departamento</w:t>
      </w:r>
      <w:r>
        <w:rPr>
          <w:spacing w:val="-8"/>
          <w:sz w:val="24"/>
        </w:rPr>
        <w:t xml:space="preserve"> </w:t>
      </w:r>
      <w:r>
        <w:rPr>
          <w:sz w:val="24"/>
        </w:rPr>
        <w:t>de</w:t>
      </w:r>
      <w:r>
        <w:rPr>
          <w:spacing w:val="-8"/>
          <w:sz w:val="24"/>
        </w:rPr>
        <w:t xml:space="preserve"> </w:t>
      </w:r>
      <w:r>
        <w:rPr>
          <w:sz w:val="24"/>
        </w:rPr>
        <w:t>la</w:t>
      </w:r>
      <w:r>
        <w:rPr>
          <w:spacing w:val="-8"/>
          <w:sz w:val="24"/>
        </w:rPr>
        <w:t xml:space="preserve"> </w:t>
      </w:r>
      <w:r>
        <w:rPr>
          <w:sz w:val="24"/>
        </w:rPr>
        <w:t>Paz,</w:t>
      </w:r>
      <w:r>
        <w:rPr>
          <w:spacing w:val="-9"/>
          <w:sz w:val="24"/>
        </w:rPr>
        <w:t xml:space="preserve"> </w:t>
      </w:r>
      <w:r>
        <w:rPr>
          <w:sz w:val="24"/>
        </w:rPr>
        <w:t>en</w:t>
      </w:r>
      <w:r>
        <w:rPr>
          <w:spacing w:val="-7"/>
          <w:sz w:val="24"/>
        </w:rPr>
        <w:t xml:space="preserve"> </w:t>
      </w:r>
      <w:r>
        <w:rPr>
          <w:sz w:val="24"/>
        </w:rPr>
        <w:t>uso</w:t>
      </w:r>
      <w:r>
        <w:rPr>
          <w:spacing w:val="-11"/>
          <w:sz w:val="24"/>
        </w:rPr>
        <w:t xml:space="preserve"> </w:t>
      </w:r>
      <w:r>
        <w:rPr>
          <w:sz w:val="24"/>
        </w:rPr>
        <w:t>de</w:t>
      </w:r>
      <w:r>
        <w:rPr>
          <w:spacing w:val="-7"/>
          <w:sz w:val="24"/>
        </w:rPr>
        <w:t xml:space="preserve"> </w:t>
      </w:r>
      <w:r>
        <w:rPr>
          <w:sz w:val="24"/>
        </w:rPr>
        <w:t>sus</w:t>
      </w:r>
      <w:r>
        <w:rPr>
          <w:spacing w:val="-9"/>
          <w:sz w:val="24"/>
        </w:rPr>
        <w:t xml:space="preserve"> </w:t>
      </w:r>
      <w:r>
        <w:rPr>
          <w:sz w:val="24"/>
        </w:rPr>
        <w:t>facultades</w:t>
      </w:r>
      <w:r>
        <w:rPr>
          <w:spacing w:val="-8"/>
          <w:sz w:val="24"/>
        </w:rPr>
        <w:t xml:space="preserve"> </w:t>
      </w:r>
      <w:r>
        <w:rPr>
          <w:sz w:val="24"/>
        </w:rPr>
        <w:t>legales</w:t>
      </w:r>
      <w:r>
        <w:rPr>
          <w:spacing w:val="-9"/>
          <w:sz w:val="24"/>
        </w:rPr>
        <w:t xml:space="preserve"> </w:t>
      </w:r>
      <w:r>
        <w:rPr>
          <w:sz w:val="24"/>
        </w:rPr>
        <w:t>que</w:t>
      </w:r>
      <w:r>
        <w:rPr>
          <w:spacing w:val="-8"/>
          <w:sz w:val="24"/>
        </w:rPr>
        <w:t xml:space="preserve"> </w:t>
      </w:r>
      <w:r>
        <w:rPr>
          <w:sz w:val="24"/>
        </w:rPr>
        <w:t>le</w:t>
      </w:r>
      <w:r>
        <w:rPr>
          <w:spacing w:val="-8"/>
          <w:sz w:val="24"/>
        </w:rPr>
        <w:t xml:space="preserve"> </w:t>
      </w:r>
      <w:r>
        <w:rPr>
          <w:sz w:val="24"/>
        </w:rPr>
        <w:t>confiere</w:t>
      </w:r>
      <w:r>
        <w:rPr>
          <w:spacing w:val="-9"/>
          <w:sz w:val="24"/>
        </w:rPr>
        <w:t xml:space="preserve"> </w:t>
      </w:r>
      <w:r>
        <w:rPr>
          <w:sz w:val="24"/>
        </w:rPr>
        <w:t>el</w:t>
      </w:r>
      <w:r>
        <w:rPr>
          <w:spacing w:val="-9"/>
          <w:sz w:val="24"/>
        </w:rPr>
        <w:t xml:space="preserve"> </w:t>
      </w:r>
      <w:r>
        <w:rPr>
          <w:sz w:val="24"/>
        </w:rPr>
        <w:t xml:space="preserve">Código Municipal y considerando </w:t>
      </w:r>
      <w:r>
        <w:rPr>
          <w:b/>
          <w:sz w:val="24"/>
        </w:rPr>
        <w:t xml:space="preserve">I- </w:t>
      </w:r>
      <w:r>
        <w:rPr>
          <w:sz w:val="24"/>
        </w:rPr>
        <w:t xml:space="preserve">que se ha gestionado con las instituciones financieras del sistema FEDECRÉDITO, en año 2019, fondos para el </w:t>
      </w:r>
      <w:r>
        <w:t>DESARROLLO DE PROYECTO MEJORAMIENTO DE RED DE AGUA POTABLE Y CONSTRUCCIÓN DE TANQUE</w:t>
      </w:r>
      <w:r>
        <w:rPr>
          <w:spacing w:val="26"/>
        </w:rPr>
        <w:t xml:space="preserve"> </w:t>
      </w:r>
      <w:r>
        <w:t>EN</w:t>
      </w:r>
      <w:r>
        <w:rPr>
          <w:spacing w:val="26"/>
        </w:rPr>
        <w:t xml:space="preserve"> </w:t>
      </w:r>
      <w:r>
        <w:t>CASCO</w:t>
      </w:r>
      <w:r>
        <w:rPr>
          <w:spacing w:val="28"/>
        </w:rPr>
        <w:t xml:space="preserve"> </w:t>
      </w:r>
      <w:r>
        <w:t>URBANO,</w:t>
      </w:r>
      <w:r>
        <w:rPr>
          <w:spacing w:val="29"/>
        </w:rPr>
        <w:t xml:space="preserve"> </w:t>
      </w:r>
      <w:r>
        <w:t>MUNICIPIO</w:t>
      </w:r>
      <w:r>
        <w:rPr>
          <w:spacing w:val="28"/>
        </w:rPr>
        <w:t xml:space="preserve"> </w:t>
      </w:r>
      <w:r>
        <w:t>DE</w:t>
      </w:r>
      <w:r>
        <w:rPr>
          <w:spacing w:val="26"/>
        </w:rPr>
        <w:t xml:space="preserve"> </w:t>
      </w:r>
      <w:r>
        <w:t>SAN</w:t>
      </w:r>
      <w:r>
        <w:rPr>
          <w:spacing w:val="27"/>
        </w:rPr>
        <w:t xml:space="preserve"> </w:t>
      </w:r>
      <w:r>
        <w:t>LUIS</w:t>
      </w:r>
      <w:r>
        <w:rPr>
          <w:spacing w:val="26"/>
        </w:rPr>
        <w:t xml:space="preserve"> </w:t>
      </w:r>
      <w:r>
        <w:t>LA</w:t>
      </w:r>
      <w:r>
        <w:rPr>
          <w:spacing w:val="26"/>
        </w:rPr>
        <w:t xml:space="preserve"> </w:t>
      </w:r>
      <w:r>
        <w:t>HERRADURA.</w:t>
      </w:r>
      <w:r>
        <w:rPr>
          <w:sz w:val="24"/>
        </w:rPr>
        <w:t>,</w:t>
      </w:r>
      <w:r>
        <w:rPr>
          <w:spacing w:val="32"/>
          <w:sz w:val="24"/>
        </w:rPr>
        <w:t xml:space="preserve"> </w:t>
      </w:r>
      <w:r>
        <w:rPr>
          <w:b/>
          <w:sz w:val="24"/>
        </w:rPr>
        <w:t>II-</w:t>
      </w:r>
      <w:r>
        <w:rPr>
          <w:b/>
          <w:spacing w:val="29"/>
          <w:sz w:val="24"/>
        </w:rPr>
        <w:t xml:space="preserve"> </w:t>
      </w:r>
      <w:r>
        <w:rPr>
          <w:sz w:val="24"/>
        </w:rPr>
        <w:t>que</w:t>
      </w:r>
    </w:p>
    <w:p w:rsidR="00E061FD" w:rsidRDefault="00E061FD" w:rsidP="00E061FD">
      <w:pPr>
        <w:spacing w:line="276" w:lineRule="auto"/>
        <w:ind w:left="265" w:right="431"/>
        <w:jc w:val="both"/>
      </w:pPr>
      <w:proofErr w:type="gramStart"/>
      <w:r>
        <w:rPr>
          <w:sz w:val="24"/>
        </w:rPr>
        <w:t>dicho</w:t>
      </w:r>
      <w:proofErr w:type="gramEnd"/>
      <w:r>
        <w:rPr>
          <w:sz w:val="24"/>
        </w:rPr>
        <w:t xml:space="preserve"> proyecto es de vital importancia, y de mucha necesidad, para todos los habitantes del municipio; por lo que, para darle continuidad a dicho proceso; el Concejo Municipal, </w:t>
      </w:r>
      <w:r>
        <w:rPr>
          <w:b/>
          <w:sz w:val="24"/>
        </w:rPr>
        <w:t xml:space="preserve">ACUERDA: a) </w:t>
      </w:r>
      <w:r>
        <w:rPr>
          <w:sz w:val="24"/>
        </w:rPr>
        <w:t xml:space="preserve">Priorizar el </w:t>
      </w:r>
      <w:r>
        <w:t>DESARROLLO DE PROYECTO MEJORAMIENTO</w:t>
      </w:r>
      <w:r>
        <w:rPr>
          <w:spacing w:val="16"/>
        </w:rPr>
        <w:t xml:space="preserve"> </w:t>
      </w:r>
      <w:r>
        <w:t>DE</w:t>
      </w:r>
      <w:r>
        <w:rPr>
          <w:spacing w:val="13"/>
        </w:rPr>
        <w:t xml:space="preserve"> </w:t>
      </w:r>
      <w:r>
        <w:t>RED</w:t>
      </w:r>
      <w:r>
        <w:rPr>
          <w:spacing w:val="15"/>
        </w:rPr>
        <w:t xml:space="preserve"> </w:t>
      </w:r>
      <w:r>
        <w:t>DE</w:t>
      </w:r>
      <w:r>
        <w:rPr>
          <w:spacing w:val="15"/>
        </w:rPr>
        <w:t xml:space="preserve"> </w:t>
      </w:r>
      <w:r>
        <w:t>AGUA</w:t>
      </w:r>
      <w:r>
        <w:rPr>
          <w:spacing w:val="15"/>
        </w:rPr>
        <w:t xml:space="preserve"> </w:t>
      </w:r>
      <w:r>
        <w:t>POTABLE</w:t>
      </w:r>
      <w:r>
        <w:rPr>
          <w:spacing w:val="15"/>
        </w:rPr>
        <w:t xml:space="preserve"> </w:t>
      </w:r>
      <w:r>
        <w:t>EN</w:t>
      </w:r>
      <w:r>
        <w:rPr>
          <w:spacing w:val="15"/>
        </w:rPr>
        <w:t xml:space="preserve"> </w:t>
      </w:r>
      <w:r>
        <w:t>CASCO</w:t>
      </w:r>
      <w:r>
        <w:rPr>
          <w:spacing w:val="15"/>
        </w:rPr>
        <w:t xml:space="preserve"> </w:t>
      </w:r>
      <w:r>
        <w:t>URBANO,</w:t>
      </w:r>
      <w:r>
        <w:rPr>
          <w:spacing w:val="14"/>
        </w:rPr>
        <w:t xml:space="preserve"> </w:t>
      </w:r>
      <w:r>
        <w:t>MUNICIPIO</w:t>
      </w:r>
      <w:r>
        <w:rPr>
          <w:spacing w:val="20"/>
        </w:rPr>
        <w:t xml:space="preserve"> </w:t>
      </w:r>
      <w:r>
        <w:t>DE</w:t>
      </w:r>
    </w:p>
    <w:p w:rsidR="00E061FD" w:rsidRDefault="00E061FD" w:rsidP="00E061FD">
      <w:pPr>
        <w:pStyle w:val="Textoindependiente"/>
        <w:spacing w:before="1" w:line="276" w:lineRule="auto"/>
        <w:ind w:left="265" w:right="432"/>
        <w:jc w:val="both"/>
      </w:pPr>
      <w:r>
        <w:rPr>
          <w:sz w:val="22"/>
        </w:rPr>
        <w:t>SAN LUIS LA HERRADURA</w:t>
      </w:r>
      <w:r>
        <w:t xml:space="preserve">; </w:t>
      </w:r>
      <w:r>
        <w:rPr>
          <w:b/>
        </w:rPr>
        <w:t xml:space="preserve">b) </w:t>
      </w:r>
      <w:r>
        <w:t>Requerir a la jefa de la Unidad de Adquisiciones y Contrataciones</w:t>
      </w:r>
      <w:r>
        <w:rPr>
          <w:spacing w:val="-15"/>
        </w:rPr>
        <w:t xml:space="preserve"> </w:t>
      </w:r>
      <w:r>
        <w:t>Institucionales,</w:t>
      </w:r>
      <w:r>
        <w:rPr>
          <w:spacing w:val="-14"/>
        </w:rPr>
        <w:t xml:space="preserve"> </w:t>
      </w:r>
      <w:r>
        <w:t>para</w:t>
      </w:r>
      <w:r>
        <w:rPr>
          <w:spacing w:val="-15"/>
        </w:rPr>
        <w:t xml:space="preserve"> </w:t>
      </w:r>
      <w:r>
        <w:t>que</w:t>
      </w:r>
      <w:r>
        <w:rPr>
          <w:spacing w:val="-13"/>
        </w:rPr>
        <w:t xml:space="preserve"> </w:t>
      </w:r>
      <w:r>
        <w:t>realice</w:t>
      </w:r>
      <w:r>
        <w:rPr>
          <w:spacing w:val="-14"/>
        </w:rPr>
        <w:t xml:space="preserve"> </w:t>
      </w:r>
      <w:r>
        <w:t>los</w:t>
      </w:r>
      <w:r>
        <w:rPr>
          <w:spacing w:val="-14"/>
        </w:rPr>
        <w:t xml:space="preserve"> </w:t>
      </w:r>
      <w:r>
        <w:t>procesos</w:t>
      </w:r>
      <w:r>
        <w:rPr>
          <w:spacing w:val="-15"/>
        </w:rPr>
        <w:t xml:space="preserve"> </w:t>
      </w:r>
      <w:r>
        <w:t>correspondientes</w:t>
      </w:r>
      <w:r>
        <w:rPr>
          <w:spacing w:val="-14"/>
        </w:rPr>
        <w:t xml:space="preserve"> </w:t>
      </w:r>
      <w:r>
        <w:t>para la contratación de un profesional a cargo de la formulación de la carpeta técnica correspondiente; de conformidad a la LACAP, vigente.- El presente acuerdo municipal es con 7 votos a favor, con la salvedad del voto del Síndico Municipal Javier David Cruz Posada; el Quinto Regidor Propietario Tte. Milton Galileo González López y sexto Regidor Propietario Dra. Mirna Guadalupe Martínez Romero; de conformidad al Art. 45 del Código Municipal.- Certifíquese y Notifíquese.-</w:t>
      </w:r>
      <w:r>
        <w:rPr>
          <w:spacing w:val="-2"/>
        </w:rPr>
        <w:t xml:space="preserve"> </w:t>
      </w:r>
      <w:r>
        <w:t>///////////</w:t>
      </w:r>
    </w:p>
    <w:p w:rsidR="00E061FD" w:rsidRDefault="00E061FD" w:rsidP="00E061FD">
      <w:pPr>
        <w:pStyle w:val="Textoindependiente"/>
        <w:spacing w:line="276" w:lineRule="auto"/>
        <w:ind w:left="265" w:right="431"/>
        <w:jc w:val="both"/>
      </w:pPr>
      <w:r>
        <w:rPr>
          <w:b/>
        </w:rPr>
        <w:t>ACUERDO</w:t>
      </w:r>
      <w:r>
        <w:rPr>
          <w:b/>
          <w:spacing w:val="-10"/>
        </w:rPr>
        <w:t xml:space="preserve"> </w:t>
      </w:r>
      <w:r>
        <w:rPr>
          <w:b/>
        </w:rPr>
        <w:t>NUMERO</w:t>
      </w:r>
      <w:r>
        <w:rPr>
          <w:b/>
          <w:spacing w:val="-8"/>
        </w:rPr>
        <w:t xml:space="preserve"> </w:t>
      </w:r>
      <w:r>
        <w:rPr>
          <w:b/>
        </w:rPr>
        <w:t>SEIS:</w:t>
      </w:r>
      <w:r>
        <w:rPr>
          <w:b/>
          <w:spacing w:val="-12"/>
        </w:rPr>
        <w:t xml:space="preserve"> </w:t>
      </w:r>
      <w:r>
        <w:t>El</w:t>
      </w:r>
      <w:r>
        <w:rPr>
          <w:spacing w:val="-10"/>
        </w:rPr>
        <w:t xml:space="preserve"> </w:t>
      </w:r>
      <w:r>
        <w:t>Concejo</w:t>
      </w:r>
      <w:r>
        <w:rPr>
          <w:spacing w:val="-11"/>
        </w:rPr>
        <w:t xml:space="preserve"> </w:t>
      </w:r>
      <w:r>
        <w:t>Municipal</w:t>
      </w:r>
      <w:r>
        <w:rPr>
          <w:spacing w:val="-11"/>
        </w:rPr>
        <w:t xml:space="preserve"> </w:t>
      </w:r>
      <w:r>
        <w:t>de</w:t>
      </w:r>
      <w:r>
        <w:rPr>
          <w:spacing w:val="-8"/>
        </w:rPr>
        <w:t xml:space="preserve"> </w:t>
      </w:r>
      <w:r>
        <w:t>la</w:t>
      </w:r>
      <w:r>
        <w:rPr>
          <w:spacing w:val="-11"/>
        </w:rPr>
        <w:t xml:space="preserve"> </w:t>
      </w:r>
      <w:r>
        <w:t>Villa</w:t>
      </w:r>
      <w:r>
        <w:rPr>
          <w:spacing w:val="-9"/>
        </w:rPr>
        <w:t xml:space="preserve"> </w:t>
      </w:r>
      <w:r>
        <w:t>San</w:t>
      </w:r>
      <w:r>
        <w:rPr>
          <w:spacing w:val="-12"/>
        </w:rPr>
        <w:t xml:space="preserve"> </w:t>
      </w:r>
      <w:r>
        <w:t>Luis</w:t>
      </w:r>
      <w:r>
        <w:rPr>
          <w:spacing w:val="-9"/>
        </w:rPr>
        <w:t xml:space="preserve"> </w:t>
      </w:r>
      <w:r>
        <w:t>La</w:t>
      </w:r>
      <w:r>
        <w:rPr>
          <w:spacing w:val="-11"/>
        </w:rPr>
        <w:t xml:space="preserve"> </w:t>
      </w:r>
      <w:r>
        <w:t xml:space="preserve">Herradura Departamento de La Paz en uso de sus facultades legales que le confiere los Artículos 203 y 204 de la Constitución de la República, en relación con el Artículo 30 Numerales 4 y 14, Artículos 34, 35 del Código Municipal, y Articulo 40 de la Ley de la Carrera Administrativa, y considerando </w:t>
      </w:r>
      <w:r>
        <w:rPr>
          <w:b/>
        </w:rPr>
        <w:t xml:space="preserve">I- </w:t>
      </w:r>
      <w:r>
        <w:t xml:space="preserve">la propuesta presentada por parte del </w:t>
      </w:r>
      <w:proofErr w:type="spellStart"/>
      <w:r>
        <w:t>sr.</w:t>
      </w:r>
      <w:proofErr w:type="spellEnd"/>
      <w:r>
        <w:t xml:space="preserve"> Alcalde Municipal en cuanto a traslados de personal presentada este día al Concejo Municipal, de José Alfredo Meléndez, actualmente con cargo de Sub-Jefe de la Unidad de Servicios Públicos Municipales, quien propone pase como jefe de cementerio; </w:t>
      </w:r>
      <w:r>
        <w:rPr>
          <w:b/>
        </w:rPr>
        <w:t xml:space="preserve">II- </w:t>
      </w:r>
      <w:r>
        <w:t xml:space="preserve">Que la rotación y traslado del personal es de beneficio para la Municipalidad en el sentido que permite que los Empleados se vuelvan integrales en la Municipalidad, lo cual es conveniente para la administración porque se fortalece el elemento humano con capacidad y efectividad; por tanto el Concejo Municipal </w:t>
      </w:r>
      <w:r>
        <w:rPr>
          <w:b/>
        </w:rPr>
        <w:t xml:space="preserve">ACUERDA: </w:t>
      </w:r>
      <w:r>
        <w:t>Trasladar a partir del día 12 de agosto, del corriente año a José Alfredo Meléndez, actualmente con cargo de Sub-Jefe de la Unidad</w:t>
      </w:r>
      <w:r>
        <w:rPr>
          <w:spacing w:val="38"/>
        </w:rPr>
        <w:t xml:space="preserve"> </w:t>
      </w:r>
      <w:r>
        <w:t>de</w:t>
      </w:r>
    </w:p>
    <w:p w:rsidR="00E061FD" w:rsidRDefault="00E061FD" w:rsidP="00E061FD">
      <w:pPr>
        <w:spacing w:line="276" w:lineRule="auto"/>
        <w:jc w:val="both"/>
        <w:sectPr w:rsidR="00E061FD">
          <w:pgSz w:w="12240" w:h="15840"/>
          <w:pgMar w:top="780" w:right="980" w:bottom="1200" w:left="1720" w:header="0" w:footer="1000" w:gutter="0"/>
          <w:cols w:space="720"/>
        </w:sectPr>
      </w:pPr>
    </w:p>
    <w:p w:rsidR="00E061FD" w:rsidRDefault="00E061FD" w:rsidP="00E061FD">
      <w:pPr>
        <w:pStyle w:val="Textoindependiente"/>
        <w:spacing w:before="72" w:line="276" w:lineRule="auto"/>
        <w:ind w:left="265" w:right="430"/>
        <w:jc w:val="both"/>
      </w:pPr>
      <w:r>
        <w:lastRenderedPageBreak/>
        <w:t>Servicios</w:t>
      </w:r>
      <w:r>
        <w:rPr>
          <w:spacing w:val="-7"/>
        </w:rPr>
        <w:t xml:space="preserve"> </w:t>
      </w:r>
      <w:r>
        <w:t>Públicos</w:t>
      </w:r>
      <w:r>
        <w:rPr>
          <w:spacing w:val="-7"/>
        </w:rPr>
        <w:t xml:space="preserve"> </w:t>
      </w:r>
      <w:r>
        <w:t>Municipales,</w:t>
      </w:r>
      <w:r>
        <w:rPr>
          <w:spacing w:val="-6"/>
        </w:rPr>
        <w:t xml:space="preserve"> </w:t>
      </w:r>
      <w:r>
        <w:t>quien</w:t>
      </w:r>
      <w:r>
        <w:rPr>
          <w:spacing w:val="-8"/>
        </w:rPr>
        <w:t xml:space="preserve"> </w:t>
      </w:r>
      <w:r>
        <w:t>a</w:t>
      </w:r>
      <w:r>
        <w:rPr>
          <w:spacing w:val="-7"/>
        </w:rPr>
        <w:t xml:space="preserve"> </w:t>
      </w:r>
      <w:r>
        <w:t>partir</w:t>
      </w:r>
      <w:r>
        <w:rPr>
          <w:spacing w:val="-7"/>
        </w:rPr>
        <w:t xml:space="preserve"> </w:t>
      </w:r>
      <w:r>
        <w:t>de</w:t>
      </w:r>
      <w:r>
        <w:rPr>
          <w:spacing w:val="-6"/>
        </w:rPr>
        <w:t xml:space="preserve"> </w:t>
      </w:r>
      <w:r>
        <w:t>la</w:t>
      </w:r>
      <w:r>
        <w:rPr>
          <w:spacing w:val="-6"/>
        </w:rPr>
        <w:t xml:space="preserve"> </w:t>
      </w:r>
      <w:r>
        <w:t>fecha</w:t>
      </w:r>
      <w:r>
        <w:rPr>
          <w:spacing w:val="-8"/>
        </w:rPr>
        <w:t xml:space="preserve"> </w:t>
      </w:r>
      <w:r>
        <w:t>antes</w:t>
      </w:r>
      <w:r>
        <w:rPr>
          <w:spacing w:val="-8"/>
        </w:rPr>
        <w:t xml:space="preserve"> </w:t>
      </w:r>
      <w:r>
        <w:t>mencionada</w:t>
      </w:r>
      <w:r>
        <w:rPr>
          <w:spacing w:val="-6"/>
        </w:rPr>
        <w:t xml:space="preserve"> </w:t>
      </w:r>
      <w:r>
        <w:t>pasará como Jefe de Cementerio; además devengara el mismo salario que venía devengando antes del presente cambio y desempeñara las funciones establecidas por esta Alcaldía Municipal; y para mantener las condiciones de trabajo de conformidad al Art. 40 de la Ley de la Carrera Administrativa, se le designa como espacio de trabajo en Centro de Operaciones de Emergencias Municipal “COEM”.- El presente acuerdo municipal es con 7 votos a favor, con la salvedad del voto del Síndico Municipal Javier David Cruz Posada; el Quinto Regidor Propietario Tte. Milton Galileo González López y sexto Regidor Propietario Dra. Mirna Guadalupe Martínez Romero; de conformidad al Art. 45 del Código Municipal.- Certifíquese y Notifíquese.-</w:t>
      </w:r>
      <w:r>
        <w:rPr>
          <w:spacing w:val="-2"/>
        </w:rPr>
        <w:t xml:space="preserve"> </w:t>
      </w:r>
      <w:r>
        <w:t>///////////</w:t>
      </w:r>
    </w:p>
    <w:p w:rsidR="00E061FD" w:rsidRDefault="00E061FD" w:rsidP="00E061FD">
      <w:pPr>
        <w:pStyle w:val="Textoindependiente"/>
        <w:spacing w:line="276" w:lineRule="auto"/>
        <w:ind w:left="265" w:right="433"/>
        <w:jc w:val="both"/>
      </w:pPr>
      <w:r>
        <w:rPr>
          <w:b/>
        </w:rPr>
        <w:t xml:space="preserve">ACUERDO NUMERO SIETE: </w:t>
      </w:r>
      <w:r>
        <w:t>El Concejo Municipal de Villa San Luis La Herradura Departamento</w:t>
      </w:r>
      <w:r>
        <w:rPr>
          <w:spacing w:val="-8"/>
        </w:rPr>
        <w:t xml:space="preserve"> </w:t>
      </w:r>
      <w:r>
        <w:t>de</w:t>
      </w:r>
      <w:r>
        <w:rPr>
          <w:spacing w:val="-7"/>
        </w:rPr>
        <w:t xml:space="preserve"> </w:t>
      </w:r>
      <w:r>
        <w:t>la</w:t>
      </w:r>
      <w:r>
        <w:rPr>
          <w:spacing w:val="-8"/>
        </w:rPr>
        <w:t xml:space="preserve"> </w:t>
      </w:r>
      <w:r>
        <w:t>Paz,</w:t>
      </w:r>
      <w:r>
        <w:rPr>
          <w:spacing w:val="-8"/>
        </w:rPr>
        <w:t xml:space="preserve"> </w:t>
      </w:r>
      <w:r>
        <w:t>en</w:t>
      </w:r>
      <w:r>
        <w:rPr>
          <w:spacing w:val="-8"/>
        </w:rPr>
        <w:t xml:space="preserve"> </w:t>
      </w:r>
      <w:r>
        <w:t>uso</w:t>
      </w:r>
      <w:r>
        <w:rPr>
          <w:spacing w:val="-10"/>
        </w:rPr>
        <w:t xml:space="preserve"> </w:t>
      </w:r>
      <w:r>
        <w:t>de</w:t>
      </w:r>
      <w:r>
        <w:rPr>
          <w:spacing w:val="-7"/>
        </w:rPr>
        <w:t xml:space="preserve"> </w:t>
      </w:r>
      <w:r>
        <w:t>sus</w:t>
      </w:r>
      <w:r>
        <w:rPr>
          <w:spacing w:val="-8"/>
        </w:rPr>
        <w:t xml:space="preserve"> </w:t>
      </w:r>
      <w:r>
        <w:t>facultades</w:t>
      </w:r>
      <w:r>
        <w:rPr>
          <w:spacing w:val="-8"/>
        </w:rPr>
        <w:t xml:space="preserve"> </w:t>
      </w:r>
      <w:r>
        <w:t>legales</w:t>
      </w:r>
      <w:r>
        <w:rPr>
          <w:spacing w:val="-9"/>
        </w:rPr>
        <w:t xml:space="preserve"> </w:t>
      </w:r>
      <w:r>
        <w:t>que</w:t>
      </w:r>
      <w:r>
        <w:rPr>
          <w:spacing w:val="-7"/>
        </w:rPr>
        <w:t xml:space="preserve"> </w:t>
      </w:r>
      <w:r>
        <w:t>le</w:t>
      </w:r>
      <w:r>
        <w:rPr>
          <w:spacing w:val="-8"/>
        </w:rPr>
        <w:t xml:space="preserve"> </w:t>
      </w:r>
      <w:r>
        <w:t>confiere</w:t>
      </w:r>
      <w:r>
        <w:rPr>
          <w:spacing w:val="-8"/>
        </w:rPr>
        <w:t xml:space="preserve"> </w:t>
      </w:r>
      <w:r>
        <w:t>el</w:t>
      </w:r>
      <w:r>
        <w:rPr>
          <w:spacing w:val="-9"/>
        </w:rPr>
        <w:t xml:space="preserve"> </w:t>
      </w:r>
      <w:r>
        <w:t xml:space="preserve">Código Municipal y considerando </w:t>
      </w:r>
      <w:r>
        <w:rPr>
          <w:b/>
        </w:rPr>
        <w:t xml:space="preserve">I- </w:t>
      </w:r>
      <w:r>
        <w:t>que según acuerdo municipal número SIETE, del acta número</w:t>
      </w:r>
      <w:r>
        <w:rPr>
          <w:spacing w:val="-7"/>
        </w:rPr>
        <w:t xml:space="preserve"> </w:t>
      </w:r>
      <w:r>
        <w:t>VEINTICINCO</w:t>
      </w:r>
      <w:r>
        <w:rPr>
          <w:spacing w:val="-9"/>
        </w:rPr>
        <w:t xml:space="preserve"> </w:t>
      </w:r>
      <w:r>
        <w:t>del</w:t>
      </w:r>
      <w:r>
        <w:rPr>
          <w:spacing w:val="-7"/>
        </w:rPr>
        <w:t xml:space="preserve"> </w:t>
      </w:r>
      <w:r>
        <w:t>Libro</w:t>
      </w:r>
      <w:r>
        <w:rPr>
          <w:spacing w:val="-6"/>
        </w:rPr>
        <w:t xml:space="preserve"> </w:t>
      </w:r>
      <w:r>
        <w:t>de</w:t>
      </w:r>
      <w:r>
        <w:rPr>
          <w:spacing w:val="-6"/>
        </w:rPr>
        <w:t xml:space="preserve"> </w:t>
      </w:r>
      <w:r>
        <w:t>Actas</w:t>
      </w:r>
      <w:r>
        <w:rPr>
          <w:spacing w:val="-8"/>
        </w:rPr>
        <w:t xml:space="preserve"> </w:t>
      </w:r>
      <w:r>
        <w:t>y</w:t>
      </w:r>
      <w:r>
        <w:rPr>
          <w:spacing w:val="-7"/>
        </w:rPr>
        <w:t xml:space="preserve"> </w:t>
      </w:r>
      <w:r>
        <w:t>Acuerdos</w:t>
      </w:r>
      <w:r>
        <w:rPr>
          <w:spacing w:val="-7"/>
        </w:rPr>
        <w:t xml:space="preserve"> </w:t>
      </w:r>
      <w:r>
        <w:t>Municipales,</w:t>
      </w:r>
      <w:r>
        <w:rPr>
          <w:spacing w:val="-6"/>
        </w:rPr>
        <w:t xml:space="preserve"> </w:t>
      </w:r>
      <w:r>
        <w:t>correspondiente al</w:t>
      </w:r>
      <w:r>
        <w:rPr>
          <w:spacing w:val="-7"/>
        </w:rPr>
        <w:t xml:space="preserve"> </w:t>
      </w:r>
      <w:r>
        <w:t>año</w:t>
      </w:r>
      <w:r>
        <w:rPr>
          <w:spacing w:val="-5"/>
        </w:rPr>
        <w:t xml:space="preserve"> </w:t>
      </w:r>
      <w:r>
        <w:t>Dos</w:t>
      </w:r>
      <w:r>
        <w:rPr>
          <w:spacing w:val="-5"/>
        </w:rPr>
        <w:t xml:space="preserve"> </w:t>
      </w:r>
      <w:r>
        <w:t>Mil</w:t>
      </w:r>
      <w:r>
        <w:rPr>
          <w:spacing w:val="-8"/>
        </w:rPr>
        <w:t xml:space="preserve"> </w:t>
      </w:r>
      <w:r>
        <w:t>Diecinueve;</w:t>
      </w:r>
      <w:r>
        <w:rPr>
          <w:spacing w:val="-5"/>
        </w:rPr>
        <w:t xml:space="preserve"> </w:t>
      </w:r>
      <w:r>
        <w:t>se</w:t>
      </w:r>
      <w:r>
        <w:rPr>
          <w:spacing w:val="-5"/>
        </w:rPr>
        <w:t xml:space="preserve"> </w:t>
      </w:r>
      <w:r>
        <w:t>acordó</w:t>
      </w:r>
      <w:r>
        <w:rPr>
          <w:spacing w:val="-5"/>
        </w:rPr>
        <w:t xml:space="preserve"> </w:t>
      </w:r>
      <w:r>
        <w:t>Adjudicar</w:t>
      </w:r>
      <w:r>
        <w:rPr>
          <w:spacing w:val="-7"/>
        </w:rPr>
        <w:t xml:space="preserve"> </w:t>
      </w:r>
      <w:r>
        <w:t>la</w:t>
      </w:r>
      <w:r>
        <w:rPr>
          <w:spacing w:val="-5"/>
        </w:rPr>
        <w:t xml:space="preserve"> </w:t>
      </w:r>
      <w:r>
        <w:t>Contratación</w:t>
      </w:r>
      <w:r>
        <w:rPr>
          <w:spacing w:val="-5"/>
        </w:rPr>
        <w:t xml:space="preserve"> </w:t>
      </w:r>
      <w:r>
        <w:t>del</w:t>
      </w:r>
      <w:r>
        <w:rPr>
          <w:spacing w:val="-6"/>
        </w:rPr>
        <w:t xml:space="preserve"> </w:t>
      </w:r>
      <w:r>
        <w:t>profesional</w:t>
      </w:r>
      <w:r>
        <w:rPr>
          <w:spacing w:val="-7"/>
        </w:rPr>
        <w:t xml:space="preserve"> </w:t>
      </w:r>
      <w:r>
        <w:t xml:space="preserve">para la elaboración de la Carpeta Técnica del Proyecto: Pavimentación con Mezcla Asfáltica en caliente, en Calle del Cantón La Anona, San Luis La Herradura al Arq. Raúl Armando Solórzano </w:t>
      </w:r>
      <w:proofErr w:type="spellStart"/>
      <w:r>
        <w:t>Mancía</w:t>
      </w:r>
      <w:proofErr w:type="spellEnd"/>
      <w:r>
        <w:t xml:space="preserve"> </w:t>
      </w:r>
      <w:r>
        <w:rPr>
          <w:b/>
        </w:rPr>
        <w:t xml:space="preserve">II- </w:t>
      </w:r>
      <w:r>
        <w:t xml:space="preserve">que dicha carpeta no ha sido presentada para la ejecución del proyecto; por tanto; el Concejo Municipal, </w:t>
      </w:r>
      <w:r>
        <w:rPr>
          <w:b/>
        </w:rPr>
        <w:t xml:space="preserve">ACUERDA: a) </w:t>
      </w:r>
      <w:r>
        <w:t xml:space="preserve">Ratificar la Ejecución del Proyecto Pavimentación con Mezcla Asfáltica en caliente, en Calle del Cantón La Anona, San Luis La Herradura; </w:t>
      </w:r>
      <w:r>
        <w:rPr>
          <w:b/>
        </w:rPr>
        <w:t xml:space="preserve">b) </w:t>
      </w:r>
      <w:r>
        <w:t>Requerir a la jefa de la Unidad de Adquisiciones y Contrataciones Institucionales, para que solicite y presente a la brevedad de lo posible la Carpeta Técnica Correspondiente.- El presente acuerdo municipal es con 7 votos a favor, con la salvedad del voto del Síndico Municipal Javier David Cruz Posada; el Quinto Regidor Propietario Tte. Milton Galileo González López y sexto Regidor Propietario Dra. Mirna Guadalupe Martínez Romero; de conformidad al Art. 45 del Código Municipal.- Certifíquese y Notifíquese.-</w:t>
      </w:r>
      <w:r>
        <w:rPr>
          <w:spacing w:val="-2"/>
        </w:rPr>
        <w:t xml:space="preserve"> </w:t>
      </w:r>
      <w:r>
        <w:t>///////////</w:t>
      </w:r>
    </w:p>
    <w:p w:rsidR="00E061FD" w:rsidRDefault="00E061FD" w:rsidP="00E061FD">
      <w:pPr>
        <w:pStyle w:val="Textoindependiente"/>
        <w:spacing w:before="2" w:line="276" w:lineRule="auto"/>
        <w:ind w:left="265" w:right="445"/>
        <w:jc w:val="both"/>
      </w:pPr>
      <w:r>
        <w:t>Y no habiendo más que hacer constar se da por terminada la presente acta que firmamos.- ///////</w:t>
      </w:r>
    </w:p>
    <w:p w:rsidR="00E061FD" w:rsidRDefault="00E061FD" w:rsidP="00E061FD">
      <w:pPr>
        <w:pStyle w:val="Textoindependiente"/>
        <w:rPr>
          <w:sz w:val="26"/>
        </w:rPr>
      </w:pPr>
    </w:p>
    <w:p w:rsidR="00E061FD" w:rsidRDefault="00E061FD" w:rsidP="00E061FD">
      <w:pPr>
        <w:pStyle w:val="Textoindependiente"/>
        <w:rPr>
          <w:sz w:val="26"/>
        </w:rPr>
      </w:pPr>
    </w:p>
    <w:p w:rsidR="00E061FD" w:rsidRDefault="00E061FD" w:rsidP="00E061FD">
      <w:pPr>
        <w:pStyle w:val="Textoindependiente"/>
        <w:spacing w:before="9"/>
        <w:rPr>
          <w:sz w:val="30"/>
        </w:rPr>
      </w:pPr>
    </w:p>
    <w:p w:rsidR="00E061FD" w:rsidRDefault="00E061FD" w:rsidP="00E061FD">
      <w:pPr>
        <w:pStyle w:val="Textoindependiente"/>
        <w:ind w:right="172"/>
        <w:jc w:val="center"/>
      </w:pPr>
      <w:r>
        <w:t>Napoleón Armando Iraheta Jirón.</w:t>
      </w:r>
    </w:p>
    <w:p w:rsidR="00E061FD" w:rsidRDefault="00E061FD" w:rsidP="00E061FD">
      <w:pPr>
        <w:pStyle w:val="Textoindependiente"/>
        <w:spacing w:before="41"/>
        <w:ind w:right="169"/>
        <w:jc w:val="center"/>
      </w:pPr>
      <w:r>
        <w:t>ALCALDE MUNICIPAL.</w:t>
      </w:r>
    </w:p>
    <w:p w:rsidR="00E061FD" w:rsidRDefault="00E061FD" w:rsidP="00E061FD">
      <w:pPr>
        <w:pStyle w:val="Textoindependiente"/>
        <w:rPr>
          <w:sz w:val="26"/>
        </w:rPr>
      </w:pPr>
    </w:p>
    <w:p w:rsidR="00E061FD" w:rsidRDefault="00E061FD" w:rsidP="00E061FD">
      <w:pPr>
        <w:pStyle w:val="Textoindependiente"/>
        <w:rPr>
          <w:sz w:val="26"/>
        </w:rPr>
      </w:pPr>
    </w:p>
    <w:p w:rsidR="00E061FD" w:rsidRDefault="00E061FD" w:rsidP="00E061FD">
      <w:pPr>
        <w:pStyle w:val="Textoindependiente"/>
        <w:spacing w:before="4"/>
        <w:rPr>
          <w:sz w:val="34"/>
        </w:rPr>
      </w:pPr>
    </w:p>
    <w:p w:rsidR="00E061FD" w:rsidRDefault="00E061FD" w:rsidP="00E061FD">
      <w:pPr>
        <w:pStyle w:val="Textoindependiente"/>
        <w:tabs>
          <w:tab w:val="left" w:pos="4850"/>
        </w:tabs>
        <w:spacing w:before="1"/>
        <w:ind w:left="466"/>
      </w:pPr>
      <w:r>
        <w:t>Francisco Antonio</w:t>
      </w:r>
      <w:r>
        <w:rPr>
          <w:spacing w:val="-7"/>
        </w:rPr>
        <w:t xml:space="preserve"> </w:t>
      </w:r>
      <w:r>
        <w:t>Cruz</w:t>
      </w:r>
      <w:r>
        <w:rPr>
          <w:spacing w:val="-2"/>
        </w:rPr>
        <w:t xml:space="preserve"> </w:t>
      </w:r>
      <w:r>
        <w:t>Bonilla.</w:t>
      </w:r>
      <w:r>
        <w:tab/>
        <w:t>José Rolando Rosales</w:t>
      </w:r>
      <w:r>
        <w:rPr>
          <w:spacing w:val="-2"/>
        </w:rPr>
        <w:t xml:space="preserve"> </w:t>
      </w:r>
      <w:r>
        <w:t>Mendoza.</w:t>
      </w:r>
    </w:p>
    <w:p w:rsidR="00E061FD" w:rsidRDefault="00E061FD" w:rsidP="00E061FD">
      <w:pPr>
        <w:pStyle w:val="Textoindependiente"/>
        <w:spacing w:before="40"/>
        <w:ind w:left="265"/>
        <w:jc w:val="both"/>
      </w:pPr>
      <w:r>
        <w:t>PRIMER REGIDOR PROPIETARIO. SEGUNDO REGIDOR PROPIETARIO.</w:t>
      </w:r>
    </w:p>
    <w:p w:rsidR="00E061FD" w:rsidRDefault="00E061FD" w:rsidP="00E061FD">
      <w:pPr>
        <w:jc w:val="both"/>
        <w:sectPr w:rsidR="00E061FD">
          <w:pgSz w:w="12240" w:h="15840"/>
          <w:pgMar w:top="780" w:right="980" w:bottom="1200" w:left="1720" w:header="0" w:footer="1000" w:gutter="0"/>
          <w:cols w:space="720"/>
        </w:sectPr>
      </w:pPr>
    </w:p>
    <w:p w:rsidR="00E061FD" w:rsidRDefault="00E061FD" w:rsidP="00E061FD">
      <w:pPr>
        <w:pStyle w:val="Textoindependiente"/>
        <w:rPr>
          <w:sz w:val="20"/>
        </w:rPr>
      </w:pPr>
    </w:p>
    <w:p w:rsidR="00E061FD" w:rsidRDefault="00E061FD" w:rsidP="00E061FD">
      <w:pPr>
        <w:pStyle w:val="Textoindependiente"/>
        <w:spacing w:before="1"/>
        <w:rPr>
          <w:sz w:val="26"/>
        </w:rPr>
      </w:pPr>
    </w:p>
    <w:p w:rsidR="00E061FD" w:rsidRDefault="00E061FD" w:rsidP="00E061FD">
      <w:pPr>
        <w:pStyle w:val="Textoindependiente"/>
        <w:tabs>
          <w:tab w:val="left" w:pos="4917"/>
        </w:tabs>
        <w:spacing w:before="92" w:line="276" w:lineRule="auto"/>
        <w:ind w:left="265" w:right="433" w:firstLine="403"/>
      </w:pPr>
      <w:r>
        <w:t>Mari Isabel</w:t>
      </w:r>
      <w:r>
        <w:rPr>
          <w:spacing w:val="-7"/>
        </w:rPr>
        <w:t xml:space="preserve"> </w:t>
      </w:r>
      <w:r>
        <w:t>Castillo</w:t>
      </w:r>
      <w:r>
        <w:rPr>
          <w:spacing w:val="-2"/>
        </w:rPr>
        <w:t xml:space="preserve"> </w:t>
      </w:r>
      <w:r>
        <w:t>Hernández.</w:t>
      </w:r>
      <w:r>
        <w:tab/>
      </w:r>
      <w:proofErr w:type="spellStart"/>
      <w:r>
        <w:t>Marvin</w:t>
      </w:r>
      <w:proofErr w:type="spellEnd"/>
      <w:r>
        <w:t xml:space="preserve"> Antonio Portillo Valencia TERCERA REGIDORA PROPIETARIA CUARTO REGIDOR PROPIETARIO</w:t>
      </w:r>
      <w:r>
        <w:rPr>
          <w:spacing w:val="-24"/>
        </w:rPr>
        <w:t xml:space="preserve"> </w:t>
      </w:r>
      <w:r>
        <w:t>INTO</w:t>
      </w:r>
    </w:p>
    <w:p w:rsidR="00E061FD" w:rsidRDefault="00E061FD" w:rsidP="00E061FD">
      <w:pPr>
        <w:pStyle w:val="Textoindependiente"/>
        <w:rPr>
          <w:sz w:val="26"/>
        </w:rPr>
      </w:pPr>
    </w:p>
    <w:p w:rsidR="00E061FD" w:rsidRDefault="00E061FD" w:rsidP="00E061FD">
      <w:pPr>
        <w:pStyle w:val="Textoindependiente"/>
        <w:rPr>
          <w:sz w:val="26"/>
        </w:rPr>
      </w:pPr>
    </w:p>
    <w:p w:rsidR="00E061FD" w:rsidRDefault="00E061FD" w:rsidP="00E061FD">
      <w:pPr>
        <w:pStyle w:val="Textoindependiente"/>
        <w:rPr>
          <w:sz w:val="26"/>
        </w:rPr>
      </w:pPr>
    </w:p>
    <w:p w:rsidR="00E061FD" w:rsidRDefault="00E061FD" w:rsidP="00E061FD">
      <w:pPr>
        <w:pStyle w:val="Textoindependiente"/>
        <w:rPr>
          <w:sz w:val="26"/>
        </w:rPr>
      </w:pPr>
    </w:p>
    <w:p w:rsidR="00E061FD" w:rsidRDefault="00E061FD" w:rsidP="00E061FD">
      <w:pPr>
        <w:pStyle w:val="Textoindependiente"/>
        <w:spacing w:before="10"/>
        <w:rPr>
          <w:sz w:val="33"/>
        </w:rPr>
      </w:pPr>
    </w:p>
    <w:p w:rsidR="00E061FD" w:rsidRDefault="00E061FD" w:rsidP="00E061FD">
      <w:pPr>
        <w:pStyle w:val="Textoindependiente"/>
        <w:tabs>
          <w:tab w:val="left" w:pos="4648"/>
        </w:tabs>
        <w:spacing w:line="276" w:lineRule="auto"/>
        <w:ind w:left="265" w:right="1063"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 PROPIETARIO.</w:t>
      </w:r>
      <w:r>
        <w:tab/>
        <w:t>SEXTO REGIDOR</w:t>
      </w:r>
      <w:r>
        <w:rPr>
          <w:spacing w:val="-4"/>
        </w:rPr>
        <w:t xml:space="preserve"> </w:t>
      </w:r>
      <w:r>
        <w:t>PROPIETARIO.</w:t>
      </w:r>
    </w:p>
    <w:p w:rsidR="00E061FD" w:rsidRDefault="00E061FD" w:rsidP="00E061FD">
      <w:pPr>
        <w:pStyle w:val="Textoindependiente"/>
        <w:rPr>
          <w:sz w:val="26"/>
        </w:rPr>
      </w:pPr>
    </w:p>
    <w:p w:rsidR="00E061FD" w:rsidRDefault="00E061FD" w:rsidP="00E061FD">
      <w:pPr>
        <w:pStyle w:val="Textoindependiente"/>
        <w:rPr>
          <w:sz w:val="26"/>
        </w:rPr>
      </w:pPr>
    </w:p>
    <w:p w:rsidR="00E061FD" w:rsidRDefault="00E061FD" w:rsidP="00E061FD">
      <w:pPr>
        <w:pStyle w:val="Textoindependiente"/>
        <w:rPr>
          <w:sz w:val="26"/>
        </w:rPr>
      </w:pPr>
    </w:p>
    <w:p w:rsidR="00E061FD" w:rsidRDefault="00E061FD" w:rsidP="00E061FD">
      <w:pPr>
        <w:pStyle w:val="Textoindependiente"/>
        <w:rPr>
          <w:sz w:val="26"/>
        </w:rPr>
      </w:pPr>
    </w:p>
    <w:p w:rsidR="00E061FD" w:rsidRDefault="00E061FD" w:rsidP="00E061FD">
      <w:pPr>
        <w:pStyle w:val="Textoindependiente"/>
        <w:spacing w:before="1"/>
        <w:rPr>
          <w:sz w:val="34"/>
        </w:rPr>
      </w:pPr>
    </w:p>
    <w:p w:rsidR="00E061FD" w:rsidRDefault="00E061FD" w:rsidP="00E061FD">
      <w:pPr>
        <w:pStyle w:val="Textoindependiente"/>
        <w:tabs>
          <w:tab w:val="left" w:pos="4383"/>
        </w:tabs>
        <w:spacing w:before="1"/>
        <w:ind w:right="662"/>
        <w:jc w:val="center"/>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E061FD" w:rsidRDefault="00E061FD" w:rsidP="00E061FD">
      <w:pPr>
        <w:pStyle w:val="Textoindependiente"/>
        <w:tabs>
          <w:tab w:val="left" w:pos="4382"/>
        </w:tabs>
        <w:spacing w:before="40"/>
        <w:ind w:right="652"/>
        <w:jc w:val="center"/>
      </w:pPr>
      <w:r>
        <w:t>SÉPTIMO REGIDOR</w:t>
      </w:r>
      <w:r>
        <w:rPr>
          <w:spacing w:val="-3"/>
        </w:rPr>
        <w:t xml:space="preserve"> </w:t>
      </w:r>
      <w:r>
        <w:t>PROPIETARIO.</w:t>
      </w:r>
      <w:r>
        <w:tab/>
        <w:t>OCTAVO REGIDOR</w:t>
      </w:r>
      <w:r>
        <w:rPr>
          <w:spacing w:val="-5"/>
        </w:rPr>
        <w:t xml:space="preserve"> </w:t>
      </w:r>
      <w:r>
        <w:t>PROPIETARIO.</w:t>
      </w:r>
    </w:p>
    <w:p w:rsidR="00E061FD" w:rsidRDefault="00E061FD" w:rsidP="00E061FD">
      <w:pPr>
        <w:pStyle w:val="Textoindependiente"/>
        <w:rPr>
          <w:sz w:val="26"/>
        </w:rPr>
      </w:pPr>
    </w:p>
    <w:p w:rsidR="00E061FD" w:rsidRDefault="00E061FD" w:rsidP="00E061FD">
      <w:pPr>
        <w:pStyle w:val="Textoindependiente"/>
        <w:rPr>
          <w:sz w:val="26"/>
        </w:rPr>
      </w:pPr>
    </w:p>
    <w:p w:rsidR="00E061FD" w:rsidRDefault="00E061FD" w:rsidP="00E061FD">
      <w:pPr>
        <w:pStyle w:val="Textoindependiente"/>
        <w:rPr>
          <w:sz w:val="26"/>
        </w:rPr>
      </w:pPr>
    </w:p>
    <w:p w:rsidR="00E061FD" w:rsidRDefault="00E061FD" w:rsidP="00E061FD">
      <w:pPr>
        <w:pStyle w:val="Textoindependiente"/>
        <w:rPr>
          <w:sz w:val="36"/>
        </w:rPr>
      </w:pPr>
    </w:p>
    <w:p w:rsidR="00E061FD" w:rsidRDefault="00E061FD" w:rsidP="00E061FD">
      <w:pPr>
        <w:pStyle w:val="Textoindependiente"/>
        <w:spacing w:line="278" w:lineRule="auto"/>
        <w:ind w:left="265" w:right="5454"/>
      </w:pPr>
      <w:r>
        <w:t>Francisco Neftalí Reyes Minero. SEGUNDO REGIDOR SUPLENTE.</w:t>
      </w:r>
    </w:p>
    <w:p w:rsidR="00E061FD" w:rsidRDefault="00E061FD" w:rsidP="00E061FD">
      <w:pPr>
        <w:pStyle w:val="Textoindependiente"/>
        <w:rPr>
          <w:sz w:val="26"/>
        </w:rPr>
      </w:pPr>
    </w:p>
    <w:p w:rsidR="00E061FD" w:rsidRDefault="00E061FD" w:rsidP="00E061FD">
      <w:pPr>
        <w:pStyle w:val="Textoindependiente"/>
        <w:rPr>
          <w:sz w:val="26"/>
        </w:rPr>
      </w:pPr>
    </w:p>
    <w:p w:rsidR="00E061FD" w:rsidRDefault="00E061FD" w:rsidP="00E061FD">
      <w:pPr>
        <w:pStyle w:val="Textoindependiente"/>
        <w:rPr>
          <w:sz w:val="26"/>
        </w:rPr>
      </w:pPr>
    </w:p>
    <w:p w:rsidR="00E061FD" w:rsidRDefault="00E061FD" w:rsidP="00E061FD">
      <w:pPr>
        <w:pStyle w:val="Textoindependiente"/>
        <w:rPr>
          <w:sz w:val="26"/>
        </w:rPr>
      </w:pPr>
    </w:p>
    <w:p w:rsidR="00E061FD" w:rsidRDefault="00E061FD" w:rsidP="00E061FD">
      <w:pPr>
        <w:pStyle w:val="Textoindependiente"/>
        <w:spacing w:before="7"/>
        <w:rPr>
          <w:sz w:val="33"/>
        </w:rPr>
      </w:pPr>
    </w:p>
    <w:p w:rsidR="00E061FD" w:rsidRPr="007950E8" w:rsidRDefault="00E061FD" w:rsidP="00E061FD">
      <w:pPr>
        <w:pStyle w:val="Textoindependiente"/>
        <w:tabs>
          <w:tab w:val="left" w:pos="5824"/>
        </w:tabs>
        <w:ind w:left="601"/>
        <w:rPr>
          <w:lang w:val="en-US"/>
        </w:rPr>
      </w:pPr>
      <w:r w:rsidRPr="007950E8">
        <w:rPr>
          <w:lang w:val="en-US"/>
        </w:rPr>
        <w:t>Melvin</w:t>
      </w:r>
      <w:r w:rsidRPr="007950E8">
        <w:rPr>
          <w:spacing w:val="-5"/>
          <w:lang w:val="en-US"/>
        </w:rPr>
        <w:t xml:space="preserve"> </w:t>
      </w:r>
      <w:r w:rsidRPr="007950E8">
        <w:rPr>
          <w:lang w:val="en-US"/>
        </w:rPr>
        <w:t>Williams</w:t>
      </w:r>
      <w:r w:rsidRPr="007950E8">
        <w:rPr>
          <w:spacing w:val="-2"/>
          <w:lang w:val="en-US"/>
        </w:rPr>
        <w:t xml:space="preserve"> </w:t>
      </w:r>
      <w:r w:rsidRPr="007950E8">
        <w:rPr>
          <w:lang w:val="en-US"/>
        </w:rPr>
        <w:t>Fuentes.</w:t>
      </w:r>
      <w:r w:rsidRPr="007950E8">
        <w:rPr>
          <w:lang w:val="en-US"/>
        </w:rPr>
        <w:tab/>
      </w:r>
      <w:proofErr w:type="spellStart"/>
      <w:r w:rsidRPr="007950E8">
        <w:rPr>
          <w:lang w:val="en-US"/>
        </w:rPr>
        <w:t>Orsy</w:t>
      </w:r>
      <w:proofErr w:type="spellEnd"/>
      <w:r w:rsidRPr="007950E8">
        <w:rPr>
          <w:lang w:val="en-US"/>
        </w:rPr>
        <w:t xml:space="preserve"> </w:t>
      </w:r>
      <w:proofErr w:type="spellStart"/>
      <w:r w:rsidRPr="007950E8">
        <w:rPr>
          <w:lang w:val="en-US"/>
        </w:rPr>
        <w:t>Minero</w:t>
      </w:r>
      <w:proofErr w:type="spellEnd"/>
      <w:r w:rsidRPr="007950E8">
        <w:rPr>
          <w:spacing w:val="-3"/>
          <w:lang w:val="en-US"/>
        </w:rPr>
        <w:t xml:space="preserve"> </w:t>
      </w:r>
      <w:proofErr w:type="spellStart"/>
      <w:r w:rsidRPr="007950E8">
        <w:rPr>
          <w:lang w:val="en-US"/>
        </w:rPr>
        <w:t>Díaz</w:t>
      </w:r>
      <w:proofErr w:type="spellEnd"/>
      <w:r w:rsidRPr="007950E8">
        <w:rPr>
          <w:lang w:val="en-US"/>
        </w:rPr>
        <w:t>.</w:t>
      </w:r>
    </w:p>
    <w:p w:rsidR="00E061FD" w:rsidRDefault="00E061FD" w:rsidP="00E061FD">
      <w:pPr>
        <w:pStyle w:val="Textoindependiente"/>
        <w:tabs>
          <w:tab w:val="left" w:pos="5036"/>
        </w:tabs>
        <w:spacing w:before="41"/>
        <w:ind w:left="265"/>
      </w:pPr>
      <w:r>
        <w:t>TERCER</w:t>
      </w:r>
      <w:r>
        <w:rPr>
          <w:spacing w:val="-1"/>
        </w:rPr>
        <w:t xml:space="preserve"> </w:t>
      </w:r>
      <w:r>
        <w:t>REGIDOR</w:t>
      </w:r>
      <w:r>
        <w:rPr>
          <w:spacing w:val="-1"/>
        </w:rPr>
        <w:t xml:space="preserve"> </w:t>
      </w:r>
      <w:r>
        <w:t>SUPLENTE.</w:t>
      </w:r>
      <w:r>
        <w:tab/>
        <w:t>CUARTO REGIDOR</w:t>
      </w:r>
      <w:r>
        <w:rPr>
          <w:spacing w:val="-1"/>
        </w:rPr>
        <w:t xml:space="preserve"> </w:t>
      </w:r>
      <w:r>
        <w:t>SUPLENTE</w:t>
      </w:r>
    </w:p>
    <w:p w:rsidR="00E061FD" w:rsidRDefault="00E061FD" w:rsidP="00E061FD">
      <w:pPr>
        <w:pStyle w:val="Textoindependiente"/>
        <w:rPr>
          <w:sz w:val="26"/>
        </w:rPr>
      </w:pPr>
    </w:p>
    <w:p w:rsidR="00E061FD" w:rsidRDefault="00E061FD" w:rsidP="00E061FD">
      <w:pPr>
        <w:pStyle w:val="Textoindependiente"/>
        <w:rPr>
          <w:sz w:val="26"/>
        </w:rPr>
      </w:pPr>
    </w:p>
    <w:p w:rsidR="00E061FD" w:rsidRDefault="00E061FD" w:rsidP="00E061FD">
      <w:pPr>
        <w:pStyle w:val="Textoindependiente"/>
        <w:rPr>
          <w:sz w:val="26"/>
        </w:rPr>
      </w:pPr>
    </w:p>
    <w:p w:rsidR="00E061FD" w:rsidRDefault="00E061FD" w:rsidP="00E061FD">
      <w:pPr>
        <w:pStyle w:val="Textoindependiente"/>
        <w:rPr>
          <w:sz w:val="36"/>
        </w:rPr>
      </w:pPr>
    </w:p>
    <w:p w:rsidR="00C64AC9" w:rsidRDefault="00E061FD" w:rsidP="00E061FD">
      <w:pPr>
        <w:pStyle w:val="Textoindependiente"/>
        <w:tabs>
          <w:tab w:val="left" w:pos="5116"/>
          <w:tab w:val="left" w:pos="5366"/>
        </w:tabs>
        <w:spacing w:line="278" w:lineRule="auto"/>
        <w:ind w:left="399" w:right="930" w:hanging="135"/>
      </w:pPr>
      <w:r>
        <w:t>Javier David</w:t>
      </w:r>
      <w:r>
        <w:rPr>
          <w:spacing w:val="-2"/>
        </w:rPr>
        <w:t xml:space="preserve"> </w:t>
      </w:r>
      <w:r>
        <w:t>Cruz</w:t>
      </w:r>
      <w:r>
        <w:rPr>
          <w:spacing w:val="-1"/>
        </w:rPr>
        <w:t xml:space="preserve"> </w:t>
      </w:r>
      <w:r>
        <w:t>Posada</w:t>
      </w:r>
      <w:r>
        <w:tab/>
      </w:r>
      <w:proofErr w:type="spellStart"/>
      <w:r>
        <w:t>Rony</w:t>
      </w:r>
      <w:proofErr w:type="spellEnd"/>
      <w:r>
        <w:t xml:space="preserve"> Erasmo Santillana</w:t>
      </w:r>
      <w:r>
        <w:rPr>
          <w:spacing w:val="-14"/>
        </w:rPr>
        <w:t xml:space="preserve"> </w:t>
      </w:r>
      <w:r>
        <w:t>Asencio SINDICO</w:t>
      </w:r>
      <w:r>
        <w:rPr>
          <w:spacing w:val="-2"/>
        </w:rPr>
        <w:t xml:space="preserve"> </w:t>
      </w:r>
      <w:r>
        <w:t xml:space="preserve">MUNICIPAL.        </w:t>
      </w:r>
      <w:r w:rsidR="00CF5B2D">
        <w:t xml:space="preserve">       </w:t>
      </w:r>
      <w:r>
        <w:t>SECRETARIO</w:t>
      </w:r>
      <w:r>
        <w:rPr>
          <w:spacing w:val="-1"/>
        </w:rPr>
        <w:t xml:space="preserve"> </w:t>
      </w:r>
      <w:r>
        <w:t>MUNICIPAL</w:t>
      </w:r>
    </w:p>
    <w:sectPr w:rsidR="00C64AC9" w:rsidSect="00C64AC9">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rlito">
    <w:altName w:val="Arial"/>
    <w:charset w:val="00"/>
    <w:family w:val="swiss"/>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115" w:rsidRDefault="003370A8">
    <w:pPr>
      <w:pStyle w:val="Textoindependiente"/>
      <w:spacing w:line="14" w:lineRule="auto"/>
      <w:rPr>
        <w:sz w:val="20"/>
      </w:rPr>
    </w:pPr>
    <w:r w:rsidRPr="001F2C40">
      <w:pict>
        <v:shapetype id="_x0000_t202" coordsize="21600,21600" o:spt="202" path="m,l,21600r21600,l21600,xe">
          <v:stroke joinstyle="miter"/>
          <v:path gradientshapeok="t" o:connecttype="rect"/>
        </v:shapetype>
        <v:shape id="_x0000_s1026" type="#_x0000_t202" style="position:absolute;margin-left:96.25pt;margin-top:731pt;width:22.75pt;height:13.05pt;z-index:-251655168;mso-position-horizontal-relative:page;mso-position-vertical-relative:page" filled="f" stroked="f">
          <v:textbox style="mso-next-textbox:#_x0000_s1026" inset="0,0,0,0">
            <w:txbxContent>
              <w:p w:rsidR="00604115" w:rsidRDefault="003370A8">
                <w:pPr>
                  <w:spacing w:line="245" w:lineRule="exact"/>
                  <w:ind w:left="60"/>
                  <w:rPr>
                    <w:rFonts w:ascii="Carlito"/>
                    <w:b/>
                  </w:rPr>
                </w:pPr>
                <w:r>
                  <w:fldChar w:fldCharType="begin"/>
                </w:r>
                <w:r>
                  <w:rPr>
                    <w:rFonts w:ascii="Carlito"/>
                    <w:b/>
                  </w:rPr>
                  <w:instrText xml:space="preserve"> PAGE </w:instrText>
                </w:r>
                <w:r>
                  <w:fldChar w:fldCharType="separate"/>
                </w:r>
                <w:r>
                  <w:rPr>
                    <w:rFonts w:ascii="Carlito"/>
                    <w:b/>
                    <w:noProof/>
                  </w:rPr>
                  <w:t>6</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115" w:rsidRDefault="003370A8">
    <w:pPr>
      <w:pStyle w:val="Textoindependiente"/>
      <w:spacing w:line="14" w:lineRule="auto"/>
      <w:rPr>
        <w:sz w:val="20"/>
      </w:rPr>
    </w:pPr>
    <w:r w:rsidRPr="001F2C40">
      <w:pict>
        <v:shapetype id="_x0000_t202" coordsize="21600,21600" o:spt="202" path="m,l,21600r21600,l21600,xe">
          <v:stroke joinstyle="miter"/>
          <v:path gradientshapeok="t" o:connecttype="rect"/>
        </v:shapetype>
        <v:shape id="_x0000_s1025" type="#_x0000_t202" style="position:absolute;margin-left:521.5pt;margin-top:731pt;width:22.8pt;height:13.05pt;z-index:-251656192;mso-position-horizontal-relative:page;mso-position-vertical-relative:page" filled="f" stroked="f">
          <v:textbox style="mso-next-textbox:#_x0000_s1025" inset="0,0,0,0">
            <w:txbxContent>
              <w:p w:rsidR="00604115" w:rsidRDefault="003370A8">
                <w:pPr>
                  <w:spacing w:line="245" w:lineRule="exact"/>
                  <w:ind w:left="60"/>
                  <w:rPr>
                    <w:rFonts w:ascii="Carlito"/>
                    <w:b/>
                  </w:rPr>
                </w:pPr>
                <w:r>
                  <w:fldChar w:fldCharType="begin"/>
                </w:r>
                <w:r>
                  <w:rPr>
                    <w:rFonts w:ascii="Carlito"/>
                    <w:b/>
                  </w:rPr>
                  <w:instrText xml:space="preserve"> PAGE </w:instrText>
                </w:r>
                <w:r>
                  <w:fldChar w:fldCharType="separate"/>
                </w:r>
                <w:r w:rsidR="00CF5B2D">
                  <w:rPr>
                    <w:rFonts w:ascii="Carlito"/>
                    <w:b/>
                    <w:noProof/>
                  </w:rPr>
                  <w:t>5</w:t>
                </w:r>
                <w:r>
                  <w:fldChar w:fldCharType="end"/>
                </w:r>
              </w:p>
            </w:txbxContent>
          </v:textbox>
          <w10:wrap anchorx="page" anchory="page"/>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hdrShapeDefaults>
    <o:shapedefaults v:ext="edit" spidmax="3074"/>
    <o:shapelayout v:ext="edit">
      <o:idmap v:ext="edit" data="1"/>
    </o:shapelayout>
  </w:hdrShapeDefaults>
  <w:compat/>
  <w:rsids>
    <w:rsidRoot w:val="00E061FD"/>
    <w:rsid w:val="003370A8"/>
    <w:rsid w:val="00C64AC9"/>
    <w:rsid w:val="00CF5B2D"/>
    <w:rsid w:val="00E061FD"/>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061FD"/>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E061FD"/>
    <w:rPr>
      <w:sz w:val="24"/>
      <w:szCs w:val="24"/>
    </w:rPr>
  </w:style>
  <w:style w:type="character" w:customStyle="1" w:styleId="TextoindependienteCar">
    <w:name w:val="Texto independiente Car"/>
    <w:basedOn w:val="Fuentedeprrafopredeter"/>
    <w:link w:val="Textoindependiente"/>
    <w:uiPriority w:val="1"/>
    <w:rsid w:val="00E061FD"/>
    <w:rPr>
      <w:rFonts w:ascii="Arial" w:eastAsia="Arial" w:hAnsi="Arial" w:cs="Arial"/>
      <w:sz w:val="24"/>
      <w:szCs w:val="24"/>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1929</Words>
  <Characters>10610</Characters>
  <Application>Microsoft Office Word</Application>
  <DocSecurity>0</DocSecurity>
  <Lines>88</Lines>
  <Paragraphs>25</Paragraphs>
  <ScaleCrop>false</ScaleCrop>
  <Company/>
  <LinksUpToDate>false</LinksUpToDate>
  <CharactersWithSpaces>12514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2</cp:revision>
  <dcterms:created xsi:type="dcterms:W3CDTF">2021-05-05T15:28:00Z</dcterms:created>
  <dcterms:modified xsi:type="dcterms:W3CDTF">2021-05-05T15:28:00Z</dcterms:modified>
</cp:coreProperties>
</file>